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C77140">
      <w:pPr>
        <w:pStyle w:val="Heading1"/>
        <w:spacing w:before="240"/>
        <w:jc w:val="center"/>
        <w:rPr>
          <w:sz w:val="24"/>
        </w:rPr>
      </w:pPr>
      <w:r w:rsidRPr="005B1B14">
        <w:t xml:space="preserve">Gospel of </w:t>
      </w:r>
      <w:r w:rsidR="00AC3957">
        <w:t>Luke</w:t>
      </w:r>
      <w:r w:rsidRPr="005B1B14">
        <w:t xml:space="preserve"> Weekly Talk Ideas | Sean McGever</w:t>
      </w:r>
    </w:p>
    <w:p w:rsidR="00905EBB" w:rsidRPr="00905EBB" w:rsidRDefault="00AC3957" w:rsidP="00905EBB">
      <w:pPr>
        <w:pStyle w:val="Heading2"/>
        <w:rPr>
          <w:b w:val="0"/>
          <w:bCs w:val="0"/>
          <w:i/>
          <w:iCs/>
          <w:sz w:val="24"/>
        </w:rPr>
      </w:pPr>
      <w:r>
        <w:rPr>
          <w:rStyle w:val="IntenseEmphasis"/>
          <w:sz w:val="24"/>
        </w:rPr>
        <w:t>Luke</w:t>
      </w:r>
      <w:r w:rsidR="00905EBB">
        <w:rPr>
          <w:rStyle w:val="IntenseEmphasis"/>
          <w:sz w:val="24"/>
        </w:rPr>
        <w:t xml:space="preserve"> Chapter </w:t>
      </w:r>
      <w:r w:rsidR="008A3019">
        <w:rPr>
          <w:rStyle w:val="IntenseEmphasis"/>
          <w:sz w:val="24"/>
        </w:rPr>
        <w:t>7</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B47620">
        <w:trPr>
          <w:trHeight w:val="3023"/>
        </w:trPr>
        <w:tc>
          <w:tcPr>
            <w:tcW w:w="9779" w:type="dxa"/>
          </w:tcPr>
          <w:p w:rsidR="00300F55" w:rsidRPr="00644F0F" w:rsidRDefault="00DA0C9E" w:rsidP="009634E1">
            <w:pPr>
              <w:pStyle w:val="NoSpacing"/>
              <w:rPr>
                <w:i/>
                <w:iC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7A47F9" w:rsidRPr="008A3019" w:rsidRDefault="008A3019" w:rsidP="009634E1">
            <w:pPr>
              <w:pStyle w:val="NoSpacing"/>
              <w:rPr>
                <w:iCs/>
                <w:sz w:val="19"/>
                <w:szCs w:val="19"/>
              </w:rPr>
            </w:pPr>
            <w:r>
              <w:rPr>
                <w:iCs/>
                <w:sz w:val="19"/>
                <w:szCs w:val="19"/>
              </w:rPr>
              <w:t xml:space="preserve">Luke 7 includes four stories, three of which could fit easily into a club talk (1, 2, and 3 below). While any of the three could stand on their own, Luke is doing something in this chapter that is very important and easy to miss if we read too fast (or too narrow… make sure to always read the context, the surrounding stories). Luke is intentionally highlighting someone from the “elite” of society, the Centurion, and someone from the “gutter” of society, the sinful woman. The two are the extreme ends of society and religion of the day. However, Luke highlights the one thing they have in common: A deep need that culminates by putting their faith in Jesus. Because of Luke’s powerful arrangement, I would want to highlight this in my club talk, it really portrays a “catch-all” for </w:t>
            </w:r>
            <w:r>
              <w:rPr>
                <w:i/>
                <w:iCs/>
                <w:sz w:val="19"/>
                <w:szCs w:val="19"/>
              </w:rPr>
              <w:t xml:space="preserve">every </w:t>
            </w:r>
            <w:r>
              <w:rPr>
                <w:iCs/>
                <w:sz w:val="19"/>
                <w:szCs w:val="19"/>
              </w:rPr>
              <w:t xml:space="preserve">kid: rich/poor, popular/outcast, religious/non-religious, etc. See my chart below for a comparison of the Centurion and the sinful woman – Luke wrote it this way on purpose.  </w:t>
            </w:r>
          </w:p>
          <w:p w:rsidR="007A47F9" w:rsidRDefault="007A47F9" w:rsidP="007A47F9">
            <w:pPr>
              <w:pStyle w:val="NoSpacing"/>
              <w:numPr>
                <w:ilvl w:val="0"/>
                <w:numId w:val="24"/>
              </w:numPr>
              <w:rPr>
                <w:iCs/>
                <w:sz w:val="19"/>
                <w:szCs w:val="19"/>
              </w:rPr>
            </w:pPr>
            <w:r>
              <w:rPr>
                <w:iCs/>
                <w:sz w:val="19"/>
                <w:szCs w:val="19"/>
              </w:rPr>
              <w:t>Jesus heals a Centurion’s servant (7:1-10)</w:t>
            </w:r>
          </w:p>
          <w:p w:rsidR="007A47F9" w:rsidRDefault="007A47F9" w:rsidP="007A47F9">
            <w:pPr>
              <w:pStyle w:val="NoSpacing"/>
              <w:numPr>
                <w:ilvl w:val="0"/>
                <w:numId w:val="24"/>
              </w:numPr>
              <w:rPr>
                <w:iCs/>
                <w:sz w:val="19"/>
                <w:szCs w:val="19"/>
              </w:rPr>
            </w:pPr>
            <w:r>
              <w:rPr>
                <w:iCs/>
                <w:sz w:val="19"/>
                <w:szCs w:val="19"/>
              </w:rPr>
              <w:t>Jesus raises a widow’s son (7:11-17)</w:t>
            </w:r>
          </w:p>
          <w:p w:rsidR="007A47F9" w:rsidRDefault="007A47F9" w:rsidP="007A47F9">
            <w:pPr>
              <w:pStyle w:val="NoSpacing"/>
              <w:numPr>
                <w:ilvl w:val="0"/>
                <w:numId w:val="24"/>
              </w:numPr>
              <w:rPr>
                <w:iCs/>
                <w:sz w:val="19"/>
                <w:szCs w:val="19"/>
              </w:rPr>
            </w:pPr>
            <w:r>
              <w:rPr>
                <w:iCs/>
                <w:sz w:val="19"/>
                <w:szCs w:val="19"/>
              </w:rPr>
              <w:t>Jesus answer’s John the Baptist’s questions (7:18-35)</w:t>
            </w:r>
          </w:p>
          <w:p w:rsidR="00BE2256" w:rsidRPr="00644F0F" w:rsidRDefault="007A47F9" w:rsidP="00644F0F">
            <w:pPr>
              <w:pStyle w:val="NoSpacing"/>
              <w:numPr>
                <w:ilvl w:val="0"/>
                <w:numId w:val="24"/>
              </w:numPr>
              <w:rPr>
                <w:iCs/>
                <w:sz w:val="19"/>
                <w:szCs w:val="19"/>
              </w:rPr>
            </w:pPr>
            <w:r>
              <w:rPr>
                <w:iCs/>
                <w:sz w:val="19"/>
                <w:szCs w:val="19"/>
              </w:rPr>
              <w:t>Jesus forgives a sinful woman (7:36-50)</w:t>
            </w:r>
          </w:p>
          <w:tbl>
            <w:tblPr>
              <w:tblStyle w:val="TableGrid"/>
              <w:tblW w:w="0" w:type="auto"/>
              <w:tblInd w:w="587" w:type="dxa"/>
              <w:tblLook w:val="04A0" w:firstRow="1" w:lastRow="0" w:firstColumn="1" w:lastColumn="0" w:noHBand="0" w:noVBand="1"/>
            </w:tblPr>
            <w:tblGrid>
              <w:gridCol w:w="4005"/>
              <w:gridCol w:w="4005"/>
            </w:tblGrid>
            <w:tr w:rsidR="00BE2256" w:rsidTr="00BE2256">
              <w:tc>
                <w:tcPr>
                  <w:tcW w:w="4005" w:type="dxa"/>
                </w:tcPr>
                <w:p w:rsidR="00BE2256" w:rsidRPr="007A47F9" w:rsidRDefault="00BE2256" w:rsidP="007A47F9">
                  <w:pPr>
                    <w:pStyle w:val="NoSpacing"/>
                    <w:jc w:val="center"/>
                    <w:rPr>
                      <w:iCs/>
                      <w:sz w:val="19"/>
                      <w:szCs w:val="19"/>
                      <w:u w:val="single"/>
                    </w:rPr>
                  </w:pPr>
                  <w:r w:rsidRPr="007A47F9">
                    <w:rPr>
                      <w:iCs/>
                      <w:sz w:val="19"/>
                      <w:szCs w:val="19"/>
                      <w:u w:val="single"/>
                    </w:rPr>
                    <w:t>Centurion</w:t>
                  </w:r>
                </w:p>
              </w:tc>
              <w:tc>
                <w:tcPr>
                  <w:tcW w:w="4005" w:type="dxa"/>
                </w:tcPr>
                <w:p w:rsidR="00BE2256" w:rsidRPr="007A47F9" w:rsidRDefault="00BE2256" w:rsidP="007A47F9">
                  <w:pPr>
                    <w:pStyle w:val="NoSpacing"/>
                    <w:jc w:val="center"/>
                    <w:rPr>
                      <w:iCs/>
                      <w:sz w:val="19"/>
                      <w:szCs w:val="19"/>
                      <w:u w:val="single"/>
                    </w:rPr>
                  </w:pPr>
                  <w:r>
                    <w:rPr>
                      <w:iCs/>
                      <w:sz w:val="19"/>
                      <w:szCs w:val="19"/>
                      <w:u w:val="single"/>
                    </w:rPr>
                    <w:t>“</w:t>
                  </w:r>
                  <w:r w:rsidRPr="007A47F9">
                    <w:rPr>
                      <w:iCs/>
                      <w:sz w:val="19"/>
                      <w:szCs w:val="19"/>
                      <w:u w:val="single"/>
                    </w:rPr>
                    <w:t>Sinful</w:t>
                  </w:r>
                  <w:r>
                    <w:rPr>
                      <w:iCs/>
                      <w:sz w:val="19"/>
                      <w:szCs w:val="19"/>
                      <w:u w:val="single"/>
                    </w:rPr>
                    <w:t>”</w:t>
                  </w:r>
                  <w:r w:rsidRPr="007A47F9">
                    <w:rPr>
                      <w:iCs/>
                      <w:sz w:val="19"/>
                      <w:szCs w:val="19"/>
                      <w:u w:val="single"/>
                    </w:rPr>
                    <w:t xml:space="preserve"> Woman</w:t>
                  </w:r>
                </w:p>
              </w:tc>
            </w:tr>
            <w:tr w:rsidR="00BE2256" w:rsidTr="00BE2256">
              <w:tc>
                <w:tcPr>
                  <w:tcW w:w="4005" w:type="dxa"/>
                </w:tcPr>
                <w:p w:rsidR="00BE2256" w:rsidRDefault="00BE2256" w:rsidP="00BE2256">
                  <w:pPr>
                    <w:pStyle w:val="NoSpacing"/>
                    <w:jc w:val="center"/>
                    <w:rPr>
                      <w:iCs/>
                      <w:sz w:val="19"/>
                      <w:szCs w:val="19"/>
                    </w:rPr>
                  </w:pPr>
                  <w:r>
                    <w:rPr>
                      <w:iCs/>
                      <w:sz w:val="19"/>
                      <w:szCs w:val="19"/>
                    </w:rPr>
                    <w:t>Man</w:t>
                  </w:r>
                </w:p>
              </w:tc>
              <w:tc>
                <w:tcPr>
                  <w:tcW w:w="4005" w:type="dxa"/>
                </w:tcPr>
                <w:p w:rsidR="00BE2256" w:rsidRDefault="00BE2256" w:rsidP="00BE2256">
                  <w:pPr>
                    <w:pStyle w:val="NoSpacing"/>
                    <w:jc w:val="center"/>
                    <w:rPr>
                      <w:iCs/>
                      <w:sz w:val="19"/>
                      <w:szCs w:val="19"/>
                    </w:rPr>
                  </w:pPr>
                  <w:r>
                    <w:rPr>
                      <w:iCs/>
                      <w:sz w:val="19"/>
                      <w:szCs w:val="19"/>
                    </w:rPr>
                    <w:t>Woman</w:t>
                  </w:r>
                </w:p>
              </w:tc>
            </w:tr>
            <w:tr w:rsidR="00644F0F" w:rsidTr="00BE2256">
              <w:tc>
                <w:tcPr>
                  <w:tcW w:w="4005" w:type="dxa"/>
                </w:tcPr>
                <w:p w:rsidR="00644F0F" w:rsidRDefault="00644F0F" w:rsidP="00BE2256">
                  <w:pPr>
                    <w:pStyle w:val="NoSpacing"/>
                    <w:jc w:val="center"/>
                    <w:rPr>
                      <w:iCs/>
                      <w:sz w:val="19"/>
                      <w:szCs w:val="19"/>
                    </w:rPr>
                  </w:pPr>
                  <w:r>
                    <w:rPr>
                      <w:iCs/>
                      <w:sz w:val="19"/>
                      <w:szCs w:val="19"/>
                    </w:rPr>
                    <w:t xml:space="preserve">Gentile </w:t>
                  </w:r>
                </w:p>
              </w:tc>
              <w:tc>
                <w:tcPr>
                  <w:tcW w:w="4005" w:type="dxa"/>
                </w:tcPr>
                <w:p w:rsidR="00644F0F" w:rsidRDefault="00644F0F" w:rsidP="00BE2256">
                  <w:pPr>
                    <w:pStyle w:val="NoSpacing"/>
                    <w:jc w:val="center"/>
                    <w:rPr>
                      <w:iCs/>
                      <w:sz w:val="19"/>
                      <w:szCs w:val="19"/>
                    </w:rPr>
                  </w:pPr>
                  <w:r>
                    <w:rPr>
                      <w:iCs/>
                      <w:sz w:val="19"/>
                      <w:szCs w:val="19"/>
                    </w:rPr>
                    <w:t>Jewish (almost certainly)</w:t>
                  </w:r>
                </w:p>
              </w:tc>
            </w:tr>
            <w:tr w:rsidR="00BE2256" w:rsidTr="00BE2256">
              <w:tc>
                <w:tcPr>
                  <w:tcW w:w="4005" w:type="dxa"/>
                </w:tcPr>
                <w:p w:rsidR="00BE2256" w:rsidRDefault="00BE2256" w:rsidP="00BE2256">
                  <w:pPr>
                    <w:pStyle w:val="NoSpacing"/>
                    <w:jc w:val="center"/>
                    <w:rPr>
                      <w:iCs/>
                      <w:sz w:val="19"/>
                      <w:szCs w:val="19"/>
                    </w:rPr>
                  </w:pPr>
                  <w:r>
                    <w:rPr>
                      <w:iCs/>
                      <w:sz w:val="19"/>
                      <w:szCs w:val="19"/>
                    </w:rPr>
                    <w:t>Sent people to bring Jesus</w:t>
                  </w:r>
                  <w:r w:rsidR="0081631B">
                    <w:rPr>
                      <w:iCs/>
                      <w:sz w:val="19"/>
                      <w:szCs w:val="19"/>
                    </w:rPr>
                    <w:t xml:space="preserve"> to himself </w:t>
                  </w:r>
                  <w:r>
                    <w:rPr>
                      <w:iCs/>
                      <w:sz w:val="19"/>
                      <w:szCs w:val="19"/>
                    </w:rPr>
                    <w:t xml:space="preserve"> (7:3)</w:t>
                  </w:r>
                </w:p>
              </w:tc>
              <w:tc>
                <w:tcPr>
                  <w:tcW w:w="4005" w:type="dxa"/>
                </w:tcPr>
                <w:p w:rsidR="00BE2256" w:rsidRDefault="00BE2256" w:rsidP="00BE2256">
                  <w:pPr>
                    <w:pStyle w:val="NoSpacing"/>
                    <w:jc w:val="center"/>
                    <w:rPr>
                      <w:iCs/>
                      <w:sz w:val="19"/>
                      <w:szCs w:val="19"/>
                    </w:rPr>
                  </w:pPr>
                  <w:r>
                    <w:rPr>
                      <w:iCs/>
                      <w:sz w:val="19"/>
                      <w:szCs w:val="19"/>
                    </w:rPr>
                    <w:t>Came to Jesus on her own (7:37)</w:t>
                  </w:r>
                </w:p>
              </w:tc>
            </w:tr>
            <w:tr w:rsidR="00BE2256" w:rsidTr="00BE2256">
              <w:tc>
                <w:tcPr>
                  <w:tcW w:w="4005" w:type="dxa"/>
                </w:tcPr>
                <w:p w:rsidR="00BE2256" w:rsidRDefault="00BE2256" w:rsidP="00BE2256">
                  <w:pPr>
                    <w:pStyle w:val="NoSpacing"/>
                    <w:jc w:val="center"/>
                    <w:rPr>
                      <w:iCs/>
                      <w:sz w:val="19"/>
                      <w:szCs w:val="19"/>
                    </w:rPr>
                  </w:pPr>
                  <w:r>
                    <w:rPr>
                      <w:iCs/>
                      <w:sz w:val="19"/>
                      <w:szCs w:val="19"/>
                    </w:rPr>
                    <w:t>People considered the Centurion “worthy” (7:4)</w:t>
                  </w:r>
                </w:p>
              </w:tc>
              <w:tc>
                <w:tcPr>
                  <w:tcW w:w="4005" w:type="dxa"/>
                </w:tcPr>
                <w:p w:rsidR="00BE2256" w:rsidRDefault="00BE2256" w:rsidP="00BE2256">
                  <w:pPr>
                    <w:pStyle w:val="NoSpacing"/>
                    <w:jc w:val="center"/>
                    <w:rPr>
                      <w:iCs/>
                      <w:sz w:val="19"/>
                      <w:szCs w:val="19"/>
                    </w:rPr>
                  </w:pPr>
                  <w:r>
                    <w:rPr>
                      <w:iCs/>
                      <w:sz w:val="19"/>
                      <w:szCs w:val="19"/>
                    </w:rPr>
                    <w:t>People considered the woman “sinful” (7:39)</w:t>
                  </w:r>
                </w:p>
              </w:tc>
            </w:tr>
            <w:tr w:rsidR="00BE2256" w:rsidTr="00BE2256">
              <w:tc>
                <w:tcPr>
                  <w:tcW w:w="4005" w:type="dxa"/>
                </w:tcPr>
                <w:p w:rsidR="00BE2256" w:rsidRDefault="00BE2256" w:rsidP="00BE2256">
                  <w:pPr>
                    <w:pStyle w:val="NoSpacing"/>
                    <w:jc w:val="center"/>
                    <w:rPr>
                      <w:iCs/>
                      <w:sz w:val="19"/>
                      <w:szCs w:val="19"/>
                    </w:rPr>
                  </w:pPr>
                  <w:r>
                    <w:rPr>
                      <w:iCs/>
                      <w:sz w:val="19"/>
                      <w:szCs w:val="19"/>
                    </w:rPr>
                    <w:t>H</w:t>
                  </w:r>
                  <w:r>
                    <w:rPr>
                      <w:iCs/>
                      <w:sz w:val="19"/>
                      <w:szCs w:val="19"/>
                    </w:rPr>
                    <w:t>e loves the nation and built a synagogue</w:t>
                  </w:r>
                  <w:r>
                    <w:rPr>
                      <w:iCs/>
                      <w:sz w:val="19"/>
                      <w:szCs w:val="19"/>
                    </w:rPr>
                    <w:t xml:space="preserve"> (7:</w:t>
                  </w:r>
                  <w:r>
                    <w:rPr>
                      <w:iCs/>
                      <w:sz w:val="19"/>
                      <w:szCs w:val="19"/>
                    </w:rPr>
                    <w:t>5)</w:t>
                  </w:r>
                </w:p>
              </w:tc>
              <w:tc>
                <w:tcPr>
                  <w:tcW w:w="4005" w:type="dxa"/>
                </w:tcPr>
                <w:p w:rsidR="00BE2256" w:rsidRDefault="00BE2256" w:rsidP="00BE2256">
                  <w:pPr>
                    <w:pStyle w:val="NoSpacing"/>
                    <w:jc w:val="center"/>
                    <w:rPr>
                      <w:iCs/>
                      <w:sz w:val="19"/>
                      <w:szCs w:val="19"/>
                    </w:rPr>
                  </w:pPr>
                  <w:r>
                    <w:rPr>
                      <w:iCs/>
                      <w:sz w:val="19"/>
                      <w:szCs w:val="19"/>
                    </w:rPr>
                    <w:t>She shows her love for Jesus (7:38)</w:t>
                  </w:r>
                </w:p>
              </w:tc>
            </w:tr>
            <w:tr w:rsidR="00BE2256" w:rsidTr="00BE2256">
              <w:tc>
                <w:tcPr>
                  <w:tcW w:w="4005" w:type="dxa"/>
                </w:tcPr>
                <w:p w:rsidR="00BE2256" w:rsidRDefault="00BE2256" w:rsidP="00BE2256">
                  <w:pPr>
                    <w:pStyle w:val="NoSpacing"/>
                    <w:jc w:val="center"/>
                    <w:rPr>
                      <w:iCs/>
                      <w:sz w:val="19"/>
                      <w:szCs w:val="19"/>
                    </w:rPr>
                  </w:pPr>
                  <w:r>
                    <w:rPr>
                      <w:iCs/>
                      <w:sz w:val="19"/>
                      <w:szCs w:val="19"/>
                    </w:rPr>
                    <w:t>Knows he is not worthy of Jesus (7:6)</w:t>
                  </w:r>
                </w:p>
              </w:tc>
              <w:tc>
                <w:tcPr>
                  <w:tcW w:w="4005" w:type="dxa"/>
                </w:tcPr>
                <w:p w:rsidR="00BE2256" w:rsidRDefault="00BE2256" w:rsidP="00BE2256">
                  <w:pPr>
                    <w:pStyle w:val="NoSpacing"/>
                    <w:jc w:val="center"/>
                    <w:rPr>
                      <w:iCs/>
                      <w:sz w:val="19"/>
                      <w:szCs w:val="19"/>
                    </w:rPr>
                  </w:pPr>
                  <w:r>
                    <w:rPr>
                      <w:iCs/>
                      <w:sz w:val="19"/>
                      <w:szCs w:val="19"/>
                    </w:rPr>
                    <w:t>Knows she is not worthy of Jesus (7:38-39</w:t>
                  </w:r>
                  <w:r w:rsidR="006749B2">
                    <w:rPr>
                      <w:iCs/>
                      <w:sz w:val="19"/>
                      <w:szCs w:val="19"/>
                    </w:rPr>
                    <w:t>)</w:t>
                  </w:r>
                </w:p>
              </w:tc>
            </w:tr>
            <w:tr w:rsidR="00BE2256" w:rsidTr="00BE2256">
              <w:tc>
                <w:tcPr>
                  <w:tcW w:w="4005" w:type="dxa"/>
                </w:tcPr>
                <w:p w:rsidR="00BE2256" w:rsidRDefault="00BE2256" w:rsidP="00BE2256">
                  <w:pPr>
                    <w:pStyle w:val="NoSpacing"/>
                    <w:jc w:val="center"/>
                    <w:rPr>
                      <w:iCs/>
                      <w:sz w:val="19"/>
                      <w:szCs w:val="19"/>
                    </w:rPr>
                  </w:pPr>
                  <w:r>
                    <w:rPr>
                      <w:iCs/>
                      <w:sz w:val="19"/>
                      <w:szCs w:val="19"/>
                    </w:rPr>
                    <w:t>Faith (7:9)</w:t>
                  </w:r>
                </w:p>
              </w:tc>
              <w:tc>
                <w:tcPr>
                  <w:tcW w:w="4005" w:type="dxa"/>
                </w:tcPr>
                <w:p w:rsidR="00BE2256" w:rsidRDefault="00BE2256" w:rsidP="00BE2256">
                  <w:pPr>
                    <w:pStyle w:val="NoSpacing"/>
                    <w:jc w:val="center"/>
                    <w:rPr>
                      <w:iCs/>
                      <w:sz w:val="19"/>
                      <w:szCs w:val="19"/>
                    </w:rPr>
                  </w:pPr>
                  <w:r>
                    <w:rPr>
                      <w:iCs/>
                      <w:sz w:val="19"/>
                      <w:szCs w:val="19"/>
                    </w:rPr>
                    <w:t>Faith (7:50)</w:t>
                  </w:r>
                </w:p>
              </w:tc>
            </w:tr>
            <w:tr w:rsidR="00BE2256" w:rsidTr="00BE2256">
              <w:tc>
                <w:tcPr>
                  <w:tcW w:w="4005" w:type="dxa"/>
                </w:tcPr>
                <w:p w:rsidR="00BE2256" w:rsidRDefault="00BE2256" w:rsidP="00BE2256">
                  <w:pPr>
                    <w:pStyle w:val="NoSpacing"/>
                    <w:jc w:val="center"/>
                    <w:rPr>
                      <w:iCs/>
                      <w:sz w:val="19"/>
                      <w:szCs w:val="19"/>
                    </w:rPr>
                  </w:pPr>
                  <w:r>
                    <w:rPr>
                      <w:iCs/>
                      <w:sz w:val="19"/>
                      <w:szCs w:val="19"/>
                    </w:rPr>
                    <w:t>Powerful work of healing (7:10)</w:t>
                  </w:r>
                </w:p>
              </w:tc>
              <w:tc>
                <w:tcPr>
                  <w:tcW w:w="4005" w:type="dxa"/>
                </w:tcPr>
                <w:p w:rsidR="00BE2256" w:rsidRDefault="00BE2256" w:rsidP="00BE2256">
                  <w:pPr>
                    <w:pStyle w:val="NoSpacing"/>
                    <w:jc w:val="center"/>
                    <w:rPr>
                      <w:iCs/>
                      <w:sz w:val="19"/>
                      <w:szCs w:val="19"/>
                    </w:rPr>
                  </w:pPr>
                  <w:r>
                    <w:rPr>
                      <w:iCs/>
                      <w:sz w:val="19"/>
                      <w:szCs w:val="19"/>
                    </w:rPr>
                    <w:t>Powerful work of forgiveness (7:</w:t>
                  </w:r>
                  <w:r w:rsidR="0064325B">
                    <w:rPr>
                      <w:iCs/>
                      <w:sz w:val="19"/>
                      <w:szCs w:val="19"/>
                    </w:rPr>
                    <w:t xml:space="preserve">48, </w:t>
                  </w:r>
                  <w:r>
                    <w:rPr>
                      <w:iCs/>
                      <w:sz w:val="19"/>
                      <w:szCs w:val="19"/>
                    </w:rPr>
                    <w:t>50)</w:t>
                  </w:r>
                </w:p>
              </w:tc>
            </w:tr>
          </w:tbl>
          <w:p w:rsidR="0000363E" w:rsidRPr="00644F0F" w:rsidRDefault="00644F0F" w:rsidP="007A47F9">
            <w:pPr>
              <w:pStyle w:val="NoSpacing"/>
              <w:rPr>
                <w:iCs/>
                <w:sz w:val="19"/>
                <w:szCs w:val="19"/>
              </w:rPr>
            </w:pPr>
            <w:r>
              <w:rPr>
                <w:iCs/>
                <w:sz w:val="19"/>
                <w:szCs w:val="19"/>
              </w:rPr>
              <w:t>A very important exegetical/hermeneutical key (fancy words for finding the message of a Bible passage) is found at the end. It is the punch-line, the thing to pay attention to. We find it here in 7:49: “Who is this, who even forgives sin?” The emp</w:t>
            </w:r>
            <w:r w:rsidR="00C77140">
              <w:rPr>
                <w:iCs/>
                <w:sz w:val="19"/>
                <w:szCs w:val="19"/>
              </w:rPr>
              <w:t>hasis is on the person of Jesus:</w:t>
            </w:r>
            <w:r>
              <w:rPr>
                <w:iCs/>
                <w:sz w:val="19"/>
                <w:szCs w:val="19"/>
              </w:rPr>
              <w:t xml:space="preserve"> Jesus’ capacity, divinity, and power. Beware of conclusions that paint Jesus as a God who “does what </w:t>
            </w:r>
            <w:r>
              <w:rPr>
                <w:i/>
                <w:iCs/>
                <w:sz w:val="19"/>
                <w:szCs w:val="19"/>
              </w:rPr>
              <w:t>we</w:t>
            </w:r>
            <w:r>
              <w:rPr>
                <w:iCs/>
                <w:sz w:val="19"/>
                <w:szCs w:val="19"/>
              </w:rPr>
              <w:t xml:space="preserve"> want Him to do</w:t>
            </w:r>
            <w:r w:rsidR="00C77140">
              <w:rPr>
                <w:iCs/>
                <w:sz w:val="19"/>
                <w:szCs w:val="19"/>
              </w:rPr>
              <w:t xml:space="preserve"> for us</w:t>
            </w:r>
            <w:r>
              <w:rPr>
                <w:iCs/>
                <w:sz w:val="19"/>
                <w:szCs w:val="19"/>
              </w:rPr>
              <w:t>.”</w:t>
            </w:r>
            <w:r w:rsidR="00C77140">
              <w:rPr>
                <w:iCs/>
                <w:sz w:val="19"/>
                <w:szCs w:val="19"/>
              </w:rPr>
              <w:t xml:space="preserve"> Instead, aim to paint a picture where we respond with tears and thankfulness. </w:t>
            </w:r>
            <w:r>
              <w:rPr>
                <w:iCs/>
                <w:sz w:val="19"/>
                <w:szCs w:val="19"/>
              </w:rPr>
              <w:t xml:space="preserve"> </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00363E" w:rsidRDefault="0000363E" w:rsidP="00AB0352">
            <w:pPr>
              <w:pStyle w:val="NoSpacing"/>
              <w:numPr>
                <w:ilvl w:val="0"/>
                <w:numId w:val="3"/>
              </w:numPr>
              <w:rPr>
                <w:sz w:val="19"/>
                <w:szCs w:val="19"/>
              </w:rPr>
            </w:pPr>
            <w:r>
              <w:rPr>
                <w:sz w:val="19"/>
                <w:szCs w:val="19"/>
              </w:rPr>
              <w:t>Temporary help is always wanted, but eternal help is absolutely needed. We should ask ourselves, like those with Jesus, “</w:t>
            </w:r>
            <w:r w:rsidRPr="00644F0F">
              <w:rPr>
                <w:i/>
                <w:sz w:val="19"/>
                <w:szCs w:val="19"/>
              </w:rPr>
              <w:t>Who is this, who even forgives sins</w:t>
            </w:r>
            <w:r>
              <w:rPr>
                <w:sz w:val="19"/>
                <w:szCs w:val="19"/>
              </w:rPr>
              <w:t xml:space="preserve">?” </w:t>
            </w:r>
          </w:p>
          <w:p w:rsidR="00AB0352" w:rsidRDefault="00BE2256" w:rsidP="00AB0352">
            <w:pPr>
              <w:pStyle w:val="NoSpacing"/>
              <w:numPr>
                <w:ilvl w:val="0"/>
                <w:numId w:val="3"/>
              </w:numPr>
              <w:rPr>
                <w:sz w:val="19"/>
                <w:szCs w:val="19"/>
              </w:rPr>
            </w:pPr>
            <w:r>
              <w:rPr>
                <w:sz w:val="19"/>
                <w:szCs w:val="19"/>
              </w:rPr>
              <w:t>Jesus wants to show everyone, from all ends of the spectrum,</w:t>
            </w:r>
            <w:r w:rsidR="0000363E">
              <w:rPr>
                <w:sz w:val="19"/>
                <w:szCs w:val="19"/>
              </w:rPr>
              <w:t xml:space="preserve"> that Jesus</w:t>
            </w:r>
            <w:r>
              <w:rPr>
                <w:sz w:val="19"/>
                <w:szCs w:val="19"/>
              </w:rPr>
              <w:t xml:space="preserve"> is God</w:t>
            </w:r>
            <w:r w:rsidR="0000363E">
              <w:rPr>
                <w:sz w:val="19"/>
                <w:szCs w:val="19"/>
              </w:rPr>
              <w:t xml:space="preserve"> and works in the lives of all people</w:t>
            </w:r>
            <w:r>
              <w:rPr>
                <w:sz w:val="19"/>
                <w:szCs w:val="19"/>
              </w:rPr>
              <w:t xml:space="preserve"> who put their faith in him</w:t>
            </w:r>
            <w:r w:rsidR="00C77140">
              <w:rPr>
                <w:sz w:val="19"/>
                <w:szCs w:val="19"/>
              </w:rPr>
              <w:t>.</w:t>
            </w:r>
            <w:r>
              <w:rPr>
                <w:sz w:val="19"/>
                <w:szCs w:val="19"/>
              </w:rPr>
              <w:t xml:space="preserve"> </w:t>
            </w:r>
          </w:p>
          <w:p w:rsidR="00BE2256" w:rsidRPr="00AB0352" w:rsidRDefault="00042AA5" w:rsidP="00AB0352">
            <w:pPr>
              <w:pStyle w:val="NoSpacing"/>
              <w:numPr>
                <w:ilvl w:val="0"/>
                <w:numId w:val="3"/>
              </w:numPr>
              <w:rPr>
                <w:sz w:val="19"/>
                <w:szCs w:val="19"/>
              </w:rPr>
            </w:pPr>
            <w:r>
              <w:rPr>
                <w:sz w:val="19"/>
                <w:szCs w:val="19"/>
              </w:rPr>
              <w:t>What qualifies us to connect with God? Need</w:t>
            </w:r>
            <w:r w:rsidR="0000363E">
              <w:rPr>
                <w:sz w:val="19"/>
                <w:szCs w:val="19"/>
              </w:rPr>
              <w:t xml:space="preserve">. Need </w:t>
            </w:r>
            <w:r>
              <w:rPr>
                <w:sz w:val="19"/>
                <w:szCs w:val="19"/>
              </w:rPr>
              <w:t xml:space="preserve">necessitates faith in Jesus.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300F55" w:rsidRDefault="00BE2256" w:rsidP="00D13D20">
            <w:pPr>
              <w:pStyle w:val="NoSpacing"/>
              <w:numPr>
                <w:ilvl w:val="0"/>
                <w:numId w:val="3"/>
              </w:numPr>
              <w:rPr>
                <w:sz w:val="19"/>
                <w:szCs w:val="19"/>
              </w:rPr>
            </w:pPr>
            <w:r>
              <w:rPr>
                <w:sz w:val="19"/>
                <w:szCs w:val="19"/>
              </w:rPr>
              <w:t xml:space="preserve">Jesus is able to heal (7:10) and forgive sins (7:50). Jesus is no mere man. </w:t>
            </w:r>
          </w:p>
          <w:p w:rsidR="00BE2256" w:rsidRPr="00644F0F" w:rsidRDefault="00BE2256" w:rsidP="00644F0F">
            <w:pPr>
              <w:pStyle w:val="NoSpacing"/>
              <w:numPr>
                <w:ilvl w:val="0"/>
                <w:numId w:val="3"/>
              </w:numPr>
              <w:rPr>
                <w:sz w:val="19"/>
                <w:szCs w:val="19"/>
              </w:rPr>
            </w:pPr>
            <w:r>
              <w:rPr>
                <w:sz w:val="19"/>
                <w:szCs w:val="19"/>
              </w:rPr>
              <w:t>Jesus does not look at outward appearances; he looks for faith.</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5D2277" w:rsidRPr="00644F0F" w:rsidRDefault="00A6487C" w:rsidP="00644F0F">
            <w:pPr>
              <w:pStyle w:val="NoSpacing"/>
              <w:numPr>
                <w:ilvl w:val="0"/>
                <w:numId w:val="3"/>
              </w:numPr>
              <w:rPr>
                <w:sz w:val="19"/>
                <w:szCs w:val="19"/>
              </w:rPr>
            </w:pPr>
            <w:r>
              <w:rPr>
                <w:sz w:val="19"/>
                <w:szCs w:val="19"/>
              </w:rPr>
              <w:t xml:space="preserve"> </w:t>
            </w:r>
            <w:r w:rsidR="005D2277">
              <w:rPr>
                <w:sz w:val="19"/>
                <w:szCs w:val="19"/>
              </w:rPr>
              <w:t>We can experience God’s power in our lives when we put our trust in Jesus</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AE66C1" w:rsidRDefault="0000363E" w:rsidP="0000363E">
            <w:pPr>
              <w:pStyle w:val="NoSpacing"/>
              <w:numPr>
                <w:ilvl w:val="0"/>
                <w:numId w:val="3"/>
              </w:numPr>
              <w:rPr>
                <w:sz w:val="19"/>
                <w:szCs w:val="19"/>
              </w:rPr>
            </w:pPr>
            <w:r w:rsidRPr="008D346F">
              <w:rPr>
                <w:i/>
                <w:sz w:val="19"/>
                <w:szCs w:val="19"/>
              </w:rPr>
              <w:t>Centurion</w:t>
            </w:r>
            <w:r>
              <w:rPr>
                <w:sz w:val="19"/>
                <w:szCs w:val="19"/>
              </w:rPr>
              <w:t xml:space="preserve"> (v.2) = An officer in the Roman army (the world’s most significant) who oversaw 100 soldiers. The officers included those over 10 men (a Decurion) and those over 1000 men (a </w:t>
            </w:r>
            <w:proofErr w:type="spellStart"/>
            <w:r>
              <w:rPr>
                <w:sz w:val="19"/>
                <w:szCs w:val="19"/>
              </w:rPr>
              <w:t>Chiliarc</w:t>
            </w:r>
            <w:bookmarkStart w:id="0" w:name="_GoBack"/>
            <w:bookmarkEnd w:id="0"/>
            <w:r>
              <w:rPr>
                <w:sz w:val="19"/>
                <w:szCs w:val="19"/>
              </w:rPr>
              <w:t>h</w:t>
            </w:r>
            <w:proofErr w:type="spellEnd"/>
            <w:r>
              <w:rPr>
                <w:sz w:val="19"/>
                <w:szCs w:val="19"/>
              </w:rPr>
              <w:t>). Centurions were rich, they were paid 50-100 times what their soldiers were paid.</w:t>
            </w:r>
          </w:p>
          <w:p w:rsidR="004A02C9" w:rsidRDefault="004A02C9" w:rsidP="0000363E">
            <w:pPr>
              <w:pStyle w:val="NoSpacing"/>
              <w:numPr>
                <w:ilvl w:val="0"/>
                <w:numId w:val="3"/>
              </w:numPr>
              <w:rPr>
                <w:sz w:val="19"/>
                <w:szCs w:val="19"/>
              </w:rPr>
            </w:pPr>
            <w:r w:rsidRPr="008D346F">
              <w:rPr>
                <w:i/>
                <w:sz w:val="19"/>
                <w:szCs w:val="19"/>
              </w:rPr>
              <w:t>House… woman</w:t>
            </w:r>
            <w:r>
              <w:rPr>
                <w:sz w:val="19"/>
                <w:szCs w:val="19"/>
              </w:rPr>
              <w:t xml:space="preserve"> [came in] (v.37) = As strange as it might sound, when an important person, such as Jesus, was in a person’s house to eat and talk, the custom of the day allowed an “open door” policy. People could come in and listen. </w:t>
            </w:r>
          </w:p>
          <w:p w:rsidR="0000363E" w:rsidRDefault="0000363E" w:rsidP="0000363E">
            <w:pPr>
              <w:pStyle w:val="NoSpacing"/>
              <w:numPr>
                <w:ilvl w:val="0"/>
                <w:numId w:val="3"/>
              </w:numPr>
              <w:rPr>
                <w:sz w:val="19"/>
                <w:szCs w:val="19"/>
              </w:rPr>
            </w:pPr>
            <w:r w:rsidRPr="008D346F">
              <w:rPr>
                <w:i/>
                <w:sz w:val="19"/>
                <w:szCs w:val="19"/>
              </w:rPr>
              <w:t>Sinful woman</w:t>
            </w:r>
            <w:r>
              <w:rPr>
                <w:sz w:val="19"/>
                <w:szCs w:val="19"/>
              </w:rPr>
              <w:t xml:space="preserve"> (v. </w:t>
            </w:r>
            <w:r w:rsidR="004A02C9">
              <w:rPr>
                <w:sz w:val="19"/>
                <w:szCs w:val="19"/>
              </w:rPr>
              <w:t xml:space="preserve">37) = It is not certain, but it is very likely that this woman was a prostitute. There is evidence that when a woman “let down” her hair in public (v.39) a husband could divorce her; this woman was obviously not concerned about this act of impropriety. </w:t>
            </w:r>
          </w:p>
          <w:p w:rsidR="004A02C9" w:rsidRDefault="004A02C9" w:rsidP="0000363E">
            <w:pPr>
              <w:pStyle w:val="NoSpacing"/>
              <w:numPr>
                <w:ilvl w:val="0"/>
                <w:numId w:val="3"/>
              </w:numPr>
              <w:rPr>
                <w:sz w:val="19"/>
                <w:szCs w:val="19"/>
              </w:rPr>
            </w:pPr>
            <w:r w:rsidRPr="008D346F">
              <w:rPr>
                <w:i/>
                <w:sz w:val="19"/>
                <w:szCs w:val="19"/>
              </w:rPr>
              <w:t>Ointment</w:t>
            </w:r>
            <w:r>
              <w:rPr>
                <w:sz w:val="19"/>
                <w:szCs w:val="19"/>
              </w:rPr>
              <w:t xml:space="preserve"> (v.38) = It was common for Jewish women to wear a flask of perfume as a necklace. </w:t>
            </w:r>
            <w:r w:rsidR="008D346F">
              <w:rPr>
                <w:sz w:val="19"/>
                <w:szCs w:val="19"/>
              </w:rPr>
              <w:t xml:space="preserve">This woman’s perfume was a very expensive kind (perfume, not just olive oil). </w:t>
            </w:r>
          </w:p>
          <w:p w:rsidR="008D346F" w:rsidRPr="00D43EC4" w:rsidRDefault="008D346F" w:rsidP="0000363E">
            <w:pPr>
              <w:pStyle w:val="NoSpacing"/>
              <w:numPr>
                <w:ilvl w:val="0"/>
                <w:numId w:val="3"/>
              </w:numPr>
              <w:rPr>
                <w:sz w:val="19"/>
                <w:szCs w:val="19"/>
              </w:rPr>
            </w:pPr>
            <w:r w:rsidRPr="008D346F">
              <w:rPr>
                <w:i/>
                <w:sz w:val="19"/>
                <w:szCs w:val="19"/>
              </w:rPr>
              <w:t>Weeping / Kissing</w:t>
            </w:r>
            <w:r>
              <w:rPr>
                <w:sz w:val="19"/>
                <w:szCs w:val="19"/>
              </w:rPr>
              <w:t xml:space="preserve"> (v.38) = Intense weeping (like “rain showers”) and kissing (a more intense form, but the same word used of the father kissing his Prodigal son [15:20]) show acts of intense devotion and deep reverence.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AB0352" w:rsidRDefault="00644F0F" w:rsidP="006659C6">
            <w:pPr>
              <w:pStyle w:val="NoSpacing"/>
              <w:numPr>
                <w:ilvl w:val="0"/>
                <w:numId w:val="3"/>
              </w:numPr>
              <w:rPr>
                <w:sz w:val="19"/>
                <w:szCs w:val="19"/>
              </w:rPr>
            </w:pPr>
            <w:r>
              <w:rPr>
                <w:sz w:val="19"/>
                <w:szCs w:val="19"/>
              </w:rPr>
              <w:t xml:space="preserve">Medicine/pill container and a big clock with a second hand that moves: Draw a contrast between the benefits of temporary healing (medicine) and eternal healing (show the clock and let them here the click-clock noise). </w:t>
            </w:r>
          </w:p>
          <w:p w:rsidR="00644F0F" w:rsidRPr="006659C6" w:rsidRDefault="00644F0F" w:rsidP="006659C6">
            <w:pPr>
              <w:pStyle w:val="NoSpacing"/>
              <w:numPr>
                <w:ilvl w:val="0"/>
                <w:numId w:val="3"/>
              </w:numPr>
              <w:rPr>
                <w:sz w:val="19"/>
                <w:szCs w:val="19"/>
              </w:rPr>
            </w:pPr>
            <w:r>
              <w:rPr>
                <w:sz w:val="19"/>
                <w:szCs w:val="19"/>
              </w:rPr>
              <w:t xml:space="preserve">A neon “welcome” sign: Borrow one or put one on the projector screen. ALL are welcome to know Jesus. </w:t>
            </w:r>
          </w:p>
        </w:tc>
      </w:tr>
    </w:tbl>
    <w:p w:rsidR="003D18A7" w:rsidRPr="00D43EC4" w:rsidRDefault="005B1B14" w:rsidP="005B1B14">
      <w:pPr>
        <w:jc w:val="right"/>
        <w:rPr>
          <w:i/>
          <w:sz w:val="19"/>
          <w:szCs w:val="19"/>
        </w:rPr>
      </w:pPr>
      <w:r w:rsidRPr="00D43EC4">
        <w:rPr>
          <w:i/>
          <w:sz w:val="19"/>
          <w:szCs w:val="19"/>
        </w:rPr>
        <w:t xml:space="preserve">For more </w:t>
      </w:r>
      <w:r w:rsidR="00AB0352" w:rsidRPr="00D43EC4">
        <w:rPr>
          <w:i/>
          <w:sz w:val="19"/>
          <w:szCs w:val="19"/>
        </w:rPr>
        <w:t>details,</w:t>
      </w:r>
      <w:r w:rsidRPr="00D43EC4">
        <w:rPr>
          <w:i/>
          <w:sz w:val="19"/>
          <w:szCs w:val="19"/>
        </w:rPr>
        <w:t xml:space="preserve"> see ylhelp.com </w:t>
      </w:r>
    </w:p>
    <w:p w:rsidR="004641EF" w:rsidRDefault="00AC3957" w:rsidP="004641EF">
      <w:pPr>
        <w:rPr>
          <w:lang w:val="en-US"/>
        </w:rPr>
      </w:pPr>
      <w:r>
        <w:rPr>
          <w:sz w:val="20"/>
        </w:rPr>
        <w:br w:type="page"/>
      </w:r>
      <w:r w:rsidR="004641EF">
        <w:lastRenderedPageBreak/>
        <w:t xml:space="preserve">Luke 7 (ESV) </w:t>
      </w:r>
    </w:p>
    <w:p w:rsidR="004641EF" w:rsidRPr="004641EF" w:rsidRDefault="004641EF" w:rsidP="004641EF">
      <w:pPr>
        <w:spacing w:before="240"/>
        <w:rPr>
          <w:rFonts w:ascii="Arial" w:hAnsi="Arial" w:cs="Arial"/>
          <w:b/>
          <w:bCs/>
          <w:sz w:val="20"/>
        </w:rPr>
      </w:pPr>
      <w:r w:rsidRPr="004641EF">
        <w:rPr>
          <w:rFonts w:ascii="Arial" w:hAnsi="Arial" w:cs="Arial"/>
          <w:b/>
          <w:bCs/>
          <w:sz w:val="20"/>
        </w:rPr>
        <w:t xml:space="preserve">Jesus Heals a Centurion’s Servant </w:t>
      </w:r>
    </w:p>
    <w:p w:rsidR="004641EF" w:rsidRPr="004641EF" w:rsidRDefault="004641EF" w:rsidP="004641EF">
      <w:pPr>
        <w:spacing w:after="0"/>
        <w:rPr>
          <w:rFonts w:ascii="Calibri" w:hAnsi="Calibri" w:cs="Calibri"/>
          <w:szCs w:val="24"/>
        </w:rPr>
      </w:pPr>
      <w:r w:rsidRPr="004641EF">
        <w:rPr>
          <w:b/>
          <w:bCs/>
          <w:sz w:val="32"/>
          <w:szCs w:val="36"/>
        </w:rPr>
        <w:t>7 </w:t>
      </w:r>
      <w:r w:rsidRPr="004641EF">
        <w:rPr>
          <w:szCs w:val="24"/>
        </w:rPr>
        <w:t xml:space="preserve">After he had finished all his sayings in the hearing of the people, he entered Capernaum. </w:t>
      </w:r>
      <w:r w:rsidRPr="004641EF">
        <w:rPr>
          <w:rFonts w:ascii="Arial" w:hAnsi="Arial" w:cs="Arial"/>
          <w:b/>
          <w:bCs/>
          <w:szCs w:val="24"/>
          <w:vertAlign w:val="superscript"/>
        </w:rPr>
        <w:t>2 </w:t>
      </w:r>
      <w:r w:rsidRPr="004641EF">
        <w:rPr>
          <w:szCs w:val="24"/>
        </w:rPr>
        <w:t xml:space="preserve">Now a centurion had a servant who was sick and at the point of death, who was highly valued by him. </w:t>
      </w:r>
      <w:r w:rsidRPr="004641EF">
        <w:rPr>
          <w:rFonts w:ascii="Arial" w:hAnsi="Arial" w:cs="Arial"/>
          <w:b/>
          <w:bCs/>
          <w:szCs w:val="24"/>
          <w:vertAlign w:val="superscript"/>
        </w:rPr>
        <w:t>3 </w:t>
      </w:r>
      <w:r w:rsidRPr="004641EF">
        <w:rPr>
          <w:szCs w:val="24"/>
        </w:rPr>
        <w:t xml:space="preserve">When the centurion heard about Jesus, he sent to him elders of the Jews, asking him to come and heal his servant. </w:t>
      </w:r>
      <w:r w:rsidRPr="004641EF">
        <w:rPr>
          <w:rFonts w:ascii="Arial" w:hAnsi="Arial" w:cs="Arial"/>
          <w:b/>
          <w:bCs/>
          <w:szCs w:val="24"/>
          <w:vertAlign w:val="superscript"/>
        </w:rPr>
        <w:t>4 </w:t>
      </w:r>
      <w:r w:rsidRPr="004641EF">
        <w:rPr>
          <w:szCs w:val="24"/>
        </w:rPr>
        <w:t xml:space="preserve">And when they came to Jesus, they pleaded with him earnestly, saying, “He is worthy to have you do this for him, </w:t>
      </w:r>
      <w:r w:rsidRPr="004641EF">
        <w:rPr>
          <w:rFonts w:ascii="Arial" w:hAnsi="Arial" w:cs="Arial"/>
          <w:b/>
          <w:bCs/>
          <w:szCs w:val="24"/>
          <w:vertAlign w:val="superscript"/>
        </w:rPr>
        <w:t>5 </w:t>
      </w:r>
      <w:r w:rsidRPr="004641EF">
        <w:rPr>
          <w:szCs w:val="24"/>
        </w:rPr>
        <w:t xml:space="preserve">for he loves our nation, and he is the one who built us our synagogue.” </w:t>
      </w:r>
      <w:r w:rsidRPr="004641EF">
        <w:rPr>
          <w:rFonts w:ascii="Arial" w:hAnsi="Arial" w:cs="Arial"/>
          <w:b/>
          <w:bCs/>
          <w:szCs w:val="24"/>
          <w:vertAlign w:val="superscript"/>
        </w:rPr>
        <w:t>6 </w:t>
      </w:r>
      <w:r w:rsidRPr="004641EF">
        <w:rPr>
          <w:szCs w:val="24"/>
        </w:rPr>
        <w:t xml:space="preserve">And Jesus went with them. When he was not far from the house, the centurion sent friends, saying to him, “Lord, do not trouble yourself, for I am not worthy to have you come under my roof. </w:t>
      </w:r>
      <w:r w:rsidRPr="004641EF">
        <w:rPr>
          <w:rFonts w:ascii="Arial" w:hAnsi="Arial" w:cs="Arial"/>
          <w:b/>
          <w:bCs/>
          <w:szCs w:val="24"/>
          <w:vertAlign w:val="superscript"/>
        </w:rPr>
        <w:t>7 </w:t>
      </w:r>
      <w:r w:rsidRPr="004641EF">
        <w:rPr>
          <w:szCs w:val="24"/>
        </w:rPr>
        <w:t xml:space="preserve">Therefore I did not presume to come to you. But say the word, and let my servant be healed. </w:t>
      </w:r>
      <w:r w:rsidRPr="004641EF">
        <w:rPr>
          <w:rFonts w:ascii="Arial" w:hAnsi="Arial" w:cs="Arial"/>
          <w:b/>
          <w:bCs/>
          <w:szCs w:val="24"/>
          <w:vertAlign w:val="superscript"/>
        </w:rPr>
        <w:t>8 </w:t>
      </w:r>
      <w:r w:rsidRPr="004641EF">
        <w:rPr>
          <w:szCs w:val="24"/>
        </w:rPr>
        <w:t xml:space="preserve">For I too am a man set under authority, with soldiers under me: and I say to one, ‘Go,’ and he goes; and to another, ‘Come,’ and he comes; and to my servant, ‘Do this,’ and he does it.” </w:t>
      </w:r>
      <w:r w:rsidRPr="004641EF">
        <w:rPr>
          <w:rFonts w:ascii="Arial" w:hAnsi="Arial" w:cs="Arial"/>
          <w:b/>
          <w:bCs/>
          <w:szCs w:val="24"/>
          <w:vertAlign w:val="superscript"/>
        </w:rPr>
        <w:t>9 </w:t>
      </w:r>
      <w:r w:rsidRPr="004641EF">
        <w:rPr>
          <w:szCs w:val="24"/>
        </w:rPr>
        <w:t xml:space="preserve">When Jesus heard these things, he </w:t>
      </w:r>
      <w:proofErr w:type="spellStart"/>
      <w:r w:rsidRPr="004641EF">
        <w:rPr>
          <w:szCs w:val="24"/>
        </w:rPr>
        <w:t>marveled</w:t>
      </w:r>
      <w:proofErr w:type="spellEnd"/>
      <w:r w:rsidRPr="004641EF">
        <w:rPr>
          <w:szCs w:val="24"/>
        </w:rPr>
        <w:t xml:space="preserve"> at him, and turning to the crowd that followed him, said, </w:t>
      </w:r>
      <w:r w:rsidRPr="004641EF">
        <w:rPr>
          <w:color w:val="FF0000"/>
          <w:szCs w:val="24"/>
        </w:rPr>
        <w:t>“I tell you, not even in Israel have I found such faith.”</w:t>
      </w:r>
      <w:r w:rsidRPr="004641EF">
        <w:rPr>
          <w:szCs w:val="24"/>
        </w:rPr>
        <w:t xml:space="preserve"> </w:t>
      </w:r>
      <w:r w:rsidRPr="004641EF">
        <w:rPr>
          <w:rFonts w:ascii="Arial" w:hAnsi="Arial" w:cs="Arial"/>
          <w:b/>
          <w:bCs/>
          <w:szCs w:val="24"/>
          <w:vertAlign w:val="superscript"/>
        </w:rPr>
        <w:t>10 </w:t>
      </w:r>
      <w:r w:rsidRPr="004641EF">
        <w:rPr>
          <w:szCs w:val="24"/>
        </w:rPr>
        <w:t xml:space="preserve">And when those who had been sent returned to the house, they found the servant well. </w:t>
      </w:r>
    </w:p>
    <w:p w:rsidR="004641EF" w:rsidRPr="004641EF" w:rsidRDefault="004641EF" w:rsidP="004641EF">
      <w:pPr>
        <w:spacing w:before="240"/>
        <w:rPr>
          <w:rFonts w:ascii="Arial" w:hAnsi="Arial" w:cs="Arial"/>
          <w:b/>
          <w:bCs/>
          <w:sz w:val="20"/>
        </w:rPr>
      </w:pPr>
      <w:r w:rsidRPr="004641EF">
        <w:rPr>
          <w:rFonts w:ascii="Arial" w:hAnsi="Arial" w:cs="Arial"/>
          <w:b/>
          <w:bCs/>
          <w:sz w:val="20"/>
        </w:rPr>
        <w:t xml:space="preserve">Jesus Raises a Widow’s Son </w:t>
      </w:r>
    </w:p>
    <w:p w:rsidR="004641EF" w:rsidRPr="004641EF" w:rsidRDefault="004641EF" w:rsidP="004641EF">
      <w:pPr>
        <w:spacing w:after="0"/>
        <w:ind w:firstLine="240"/>
        <w:rPr>
          <w:rFonts w:ascii="Calibri" w:hAnsi="Calibri" w:cs="Calibri"/>
          <w:szCs w:val="24"/>
        </w:rPr>
      </w:pPr>
      <w:r w:rsidRPr="004641EF">
        <w:rPr>
          <w:rFonts w:ascii="Arial" w:hAnsi="Arial" w:cs="Arial"/>
          <w:b/>
          <w:bCs/>
          <w:szCs w:val="24"/>
          <w:vertAlign w:val="superscript"/>
        </w:rPr>
        <w:t>11 </w:t>
      </w:r>
      <w:r w:rsidRPr="004641EF">
        <w:rPr>
          <w:szCs w:val="24"/>
        </w:rPr>
        <w:t xml:space="preserve">Soon afterward he went to a town called Nain, and his disciples and a great crowd went with him. </w:t>
      </w:r>
      <w:r w:rsidRPr="004641EF">
        <w:rPr>
          <w:rFonts w:ascii="Arial" w:hAnsi="Arial" w:cs="Arial"/>
          <w:b/>
          <w:bCs/>
          <w:szCs w:val="24"/>
          <w:vertAlign w:val="superscript"/>
        </w:rPr>
        <w:t>12 </w:t>
      </w:r>
      <w:r w:rsidRPr="004641EF">
        <w:rPr>
          <w:szCs w:val="24"/>
        </w:rPr>
        <w:t xml:space="preserve">As he drew near to the gate of the town, behold, a man who had died was being carried out, the only son of his mother, and she was a widow, and a considerable crowd from the town was with her. </w:t>
      </w:r>
      <w:r w:rsidRPr="004641EF">
        <w:rPr>
          <w:rFonts w:ascii="Arial" w:hAnsi="Arial" w:cs="Arial"/>
          <w:b/>
          <w:bCs/>
          <w:szCs w:val="24"/>
          <w:vertAlign w:val="superscript"/>
        </w:rPr>
        <w:t>13 </w:t>
      </w:r>
      <w:r w:rsidRPr="004641EF">
        <w:rPr>
          <w:szCs w:val="24"/>
        </w:rPr>
        <w:t xml:space="preserve">And when the Lord saw her, he had compassion on her and said to her, </w:t>
      </w:r>
      <w:r w:rsidRPr="004641EF">
        <w:rPr>
          <w:color w:val="FF0000"/>
          <w:szCs w:val="24"/>
        </w:rPr>
        <w:t>“Do not weep.”</w:t>
      </w:r>
      <w:r w:rsidRPr="004641EF">
        <w:rPr>
          <w:szCs w:val="24"/>
        </w:rPr>
        <w:t xml:space="preserve"> </w:t>
      </w:r>
      <w:r w:rsidRPr="004641EF">
        <w:rPr>
          <w:rFonts w:ascii="Arial" w:hAnsi="Arial" w:cs="Arial"/>
          <w:b/>
          <w:bCs/>
          <w:szCs w:val="24"/>
          <w:vertAlign w:val="superscript"/>
        </w:rPr>
        <w:t>14 </w:t>
      </w:r>
      <w:r w:rsidRPr="004641EF">
        <w:rPr>
          <w:szCs w:val="24"/>
        </w:rPr>
        <w:t xml:space="preserve">Then he came up and touched the bier, and the bearers stood still. And he said, </w:t>
      </w:r>
      <w:r w:rsidRPr="004641EF">
        <w:rPr>
          <w:color w:val="FF0000"/>
          <w:szCs w:val="24"/>
        </w:rPr>
        <w:t>“Young man, I say to you, arise.”</w:t>
      </w:r>
      <w:r w:rsidRPr="004641EF">
        <w:rPr>
          <w:szCs w:val="24"/>
        </w:rPr>
        <w:t xml:space="preserve"> </w:t>
      </w:r>
      <w:r w:rsidRPr="004641EF">
        <w:rPr>
          <w:rFonts w:ascii="Arial" w:hAnsi="Arial" w:cs="Arial"/>
          <w:b/>
          <w:bCs/>
          <w:szCs w:val="24"/>
          <w:vertAlign w:val="superscript"/>
        </w:rPr>
        <w:t>15 </w:t>
      </w:r>
      <w:r w:rsidRPr="004641EF">
        <w:rPr>
          <w:szCs w:val="24"/>
        </w:rPr>
        <w:t xml:space="preserve">And the dead man sat up and began to speak, and Jesus gave him to his mother. </w:t>
      </w:r>
      <w:r w:rsidRPr="004641EF">
        <w:rPr>
          <w:rFonts w:ascii="Arial" w:hAnsi="Arial" w:cs="Arial"/>
          <w:b/>
          <w:bCs/>
          <w:szCs w:val="24"/>
          <w:vertAlign w:val="superscript"/>
        </w:rPr>
        <w:t>16 </w:t>
      </w:r>
      <w:r w:rsidRPr="004641EF">
        <w:rPr>
          <w:szCs w:val="24"/>
        </w:rPr>
        <w:t xml:space="preserve">Fear seized them all, and they glorified God, saying, “A great prophet has arisen among us!” and “God has visited his people!” </w:t>
      </w:r>
      <w:r w:rsidRPr="004641EF">
        <w:rPr>
          <w:rFonts w:ascii="Arial" w:hAnsi="Arial" w:cs="Arial"/>
          <w:b/>
          <w:bCs/>
          <w:szCs w:val="24"/>
          <w:vertAlign w:val="superscript"/>
        </w:rPr>
        <w:t>17 </w:t>
      </w:r>
      <w:r w:rsidRPr="004641EF">
        <w:rPr>
          <w:szCs w:val="24"/>
        </w:rPr>
        <w:t xml:space="preserve">And this report about him spread through the whole of Judea and all the surrounding country. </w:t>
      </w:r>
    </w:p>
    <w:p w:rsidR="004641EF" w:rsidRPr="004641EF" w:rsidRDefault="004641EF" w:rsidP="004641EF">
      <w:pPr>
        <w:spacing w:before="240"/>
        <w:rPr>
          <w:rFonts w:ascii="Arial" w:hAnsi="Arial" w:cs="Arial"/>
          <w:b/>
          <w:bCs/>
          <w:sz w:val="20"/>
        </w:rPr>
      </w:pPr>
      <w:r w:rsidRPr="004641EF">
        <w:rPr>
          <w:rFonts w:ascii="Arial" w:hAnsi="Arial" w:cs="Arial"/>
          <w:b/>
          <w:bCs/>
          <w:sz w:val="20"/>
        </w:rPr>
        <w:t xml:space="preserve">Messengers from John the Baptist </w:t>
      </w:r>
    </w:p>
    <w:p w:rsidR="004641EF" w:rsidRPr="004641EF" w:rsidRDefault="004641EF" w:rsidP="004641EF">
      <w:pPr>
        <w:spacing w:after="0"/>
        <w:ind w:firstLine="240"/>
        <w:rPr>
          <w:rFonts w:ascii="Calibri" w:hAnsi="Calibri" w:cs="Calibri"/>
          <w:szCs w:val="24"/>
        </w:rPr>
      </w:pPr>
      <w:r w:rsidRPr="004641EF">
        <w:rPr>
          <w:rFonts w:ascii="Arial" w:hAnsi="Arial" w:cs="Arial"/>
          <w:b/>
          <w:bCs/>
          <w:szCs w:val="24"/>
          <w:vertAlign w:val="superscript"/>
        </w:rPr>
        <w:t>18 </w:t>
      </w:r>
      <w:r w:rsidRPr="004641EF">
        <w:rPr>
          <w:szCs w:val="24"/>
        </w:rPr>
        <w:t xml:space="preserve">The disciples of John reported all these things to him. And John, </w:t>
      </w:r>
      <w:r w:rsidRPr="004641EF">
        <w:rPr>
          <w:rFonts w:ascii="Arial" w:hAnsi="Arial" w:cs="Arial"/>
          <w:b/>
          <w:bCs/>
          <w:szCs w:val="24"/>
          <w:vertAlign w:val="superscript"/>
        </w:rPr>
        <w:t>19 </w:t>
      </w:r>
      <w:r w:rsidRPr="004641EF">
        <w:rPr>
          <w:szCs w:val="24"/>
        </w:rPr>
        <w:t xml:space="preserve">calling two of his disciples to him, sent them to the Lord, saying, “Are you the one who is to come, or shall we look for another?” </w:t>
      </w:r>
      <w:r w:rsidRPr="004641EF">
        <w:rPr>
          <w:rFonts w:ascii="Arial" w:hAnsi="Arial" w:cs="Arial"/>
          <w:b/>
          <w:bCs/>
          <w:szCs w:val="24"/>
          <w:vertAlign w:val="superscript"/>
        </w:rPr>
        <w:t>20 </w:t>
      </w:r>
      <w:r w:rsidRPr="004641EF">
        <w:rPr>
          <w:szCs w:val="24"/>
        </w:rPr>
        <w:t>And when the men had come to him, they said, “John the Baptist has sent us to you, saying, ‘Are you the one who is to come, or shall we look for another?</w:t>
      </w:r>
      <w:proofErr w:type="gramStart"/>
      <w:r w:rsidRPr="004641EF">
        <w:rPr>
          <w:szCs w:val="24"/>
        </w:rPr>
        <w:t>’ ”</w:t>
      </w:r>
      <w:proofErr w:type="gramEnd"/>
      <w:r w:rsidRPr="004641EF">
        <w:rPr>
          <w:szCs w:val="24"/>
        </w:rPr>
        <w:t xml:space="preserve"> </w:t>
      </w:r>
      <w:r w:rsidRPr="004641EF">
        <w:rPr>
          <w:rFonts w:ascii="Arial" w:hAnsi="Arial" w:cs="Arial"/>
          <w:b/>
          <w:bCs/>
          <w:szCs w:val="24"/>
          <w:vertAlign w:val="superscript"/>
        </w:rPr>
        <w:t>21 </w:t>
      </w:r>
      <w:r w:rsidRPr="004641EF">
        <w:rPr>
          <w:szCs w:val="24"/>
        </w:rPr>
        <w:t xml:space="preserve">In that hour he healed many people of diseases and plagues and evil spirits, and on many who were blind he bestowed sight. </w:t>
      </w:r>
      <w:r w:rsidRPr="004641EF">
        <w:rPr>
          <w:rFonts w:ascii="Arial" w:hAnsi="Arial" w:cs="Arial"/>
          <w:b/>
          <w:bCs/>
          <w:szCs w:val="24"/>
          <w:vertAlign w:val="superscript"/>
        </w:rPr>
        <w:t>22 </w:t>
      </w:r>
      <w:r w:rsidRPr="004641EF">
        <w:rPr>
          <w:szCs w:val="24"/>
        </w:rPr>
        <w:t xml:space="preserve">And he answered them, </w:t>
      </w:r>
      <w:r w:rsidRPr="004641EF">
        <w:rPr>
          <w:color w:val="FF0000"/>
          <w:szCs w:val="24"/>
        </w:rPr>
        <w:t xml:space="preserve">“Go and tell John what you have seen and heard: the blind </w:t>
      </w:r>
      <w:proofErr w:type="gramStart"/>
      <w:r w:rsidRPr="004641EF">
        <w:rPr>
          <w:color w:val="FF0000"/>
          <w:szCs w:val="24"/>
        </w:rPr>
        <w:t>receive</w:t>
      </w:r>
      <w:proofErr w:type="gramEnd"/>
      <w:r w:rsidRPr="004641EF">
        <w:rPr>
          <w:color w:val="FF0000"/>
          <w:szCs w:val="24"/>
        </w:rPr>
        <w:t xml:space="preserve"> their sight, the lame walk, lepers are cleansed, and the deaf hear, the dead are raised up, the poor have good news preached to them.</w:t>
      </w:r>
      <w:r w:rsidRPr="004641EF">
        <w:rPr>
          <w:szCs w:val="24"/>
        </w:rPr>
        <w:t xml:space="preserve"> </w:t>
      </w:r>
      <w:r w:rsidRPr="004641EF">
        <w:rPr>
          <w:rFonts w:ascii="Arial" w:hAnsi="Arial" w:cs="Arial"/>
          <w:b/>
          <w:bCs/>
          <w:szCs w:val="24"/>
          <w:vertAlign w:val="superscript"/>
        </w:rPr>
        <w:t>23 </w:t>
      </w:r>
      <w:r w:rsidRPr="004641EF">
        <w:rPr>
          <w:color w:val="FF0000"/>
          <w:szCs w:val="24"/>
        </w:rPr>
        <w:t>And blessed is the one who is not offended by me.”</w:t>
      </w:r>
      <w:r w:rsidRPr="004641EF">
        <w:rPr>
          <w:szCs w:val="24"/>
        </w:rPr>
        <w:t xml:space="preserve"> </w:t>
      </w:r>
    </w:p>
    <w:p w:rsidR="004641EF" w:rsidRPr="004641EF" w:rsidRDefault="004641EF" w:rsidP="004641EF">
      <w:pPr>
        <w:spacing w:after="0"/>
        <w:ind w:firstLine="240"/>
        <w:rPr>
          <w:szCs w:val="24"/>
        </w:rPr>
      </w:pPr>
      <w:r w:rsidRPr="004641EF">
        <w:rPr>
          <w:rFonts w:ascii="Arial" w:hAnsi="Arial" w:cs="Arial"/>
          <w:b/>
          <w:bCs/>
          <w:szCs w:val="24"/>
          <w:vertAlign w:val="superscript"/>
        </w:rPr>
        <w:t>24 </w:t>
      </w:r>
      <w:r w:rsidRPr="004641EF">
        <w:rPr>
          <w:szCs w:val="24"/>
        </w:rPr>
        <w:t xml:space="preserve">When John’s messengers had gone, Jesus began to speak to the crowds concerning John: </w:t>
      </w:r>
      <w:r w:rsidRPr="004641EF">
        <w:rPr>
          <w:color w:val="FF0000"/>
          <w:szCs w:val="24"/>
        </w:rPr>
        <w:t>“What did you go out into the wilderness to see? A reed shaken by the wind?</w:t>
      </w:r>
      <w:r w:rsidRPr="004641EF">
        <w:rPr>
          <w:szCs w:val="24"/>
        </w:rPr>
        <w:t xml:space="preserve"> </w:t>
      </w:r>
      <w:r w:rsidRPr="004641EF">
        <w:rPr>
          <w:rFonts w:ascii="Arial" w:hAnsi="Arial" w:cs="Arial"/>
          <w:b/>
          <w:bCs/>
          <w:szCs w:val="24"/>
          <w:vertAlign w:val="superscript"/>
        </w:rPr>
        <w:t>25 </w:t>
      </w:r>
      <w:r w:rsidRPr="004641EF">
        <w:rPr>
          <w:color w:val="FF0000"/>
          <w:szCs w:val="24"/>
        </w:rPr>
        <w:t>What then did you go out to see? A man dressed in soft clothing? Behold, those who are dressed in splendid clothing and live in luxury are in kings’ courts.</w:t>
      </w:r>
      <w:r w:rsidRPr="004641EF">
        <w:rPr>
          <w:szCs w:val="24"/>
        </w:rPr>
        <w:t xml:space="preserve"> </w:t>
      </w:r>
      <w:r w:rsidRPr="004641EF">
        <w:rPr>
          <w:rFonts w:ascii="Arial" w:hAnsi="Arial" w:cs="Arial"/>
          <w:b/>
          <w:bCs/>
          <w:szCs w:val="24"/>
          <w:vertAlign w:val="superscript"/>
        </w:rPr>
        <w:t>26 </w:t>
      </w:r>
      <w:r w:rsidRPr="004641EF">
        <w:rPr>
          <w:color w:val="FF0000"/>
          <w:szCs w:val="24"/>
        </w:rPr>
        <w:t>What then did you go out to see? A prophet? Yes, I tell you, and more than a prophet.</w:t>
      </w:r>
      <w:r w:rsidRPr="004641EF">
        <w:rPr>
          <w:szCs w:val="24"/>
        </w:rPr>
        <w:t xml:space="preserve"> </w:t>
      </w:r>
      <w:r w:rsidRPr="004641EF">
        <w:rPr>
          <w:rFonts w:ascii="Arial" w:hAnsi="Arial" w:cs="Arial"/>
          <w:b/>
          <w:bCs/>
          <w:szCs w:val="24"/>
          <w:vertAlign w:val="superscript"/>
        </w:rPr>
        <w:t>27 </w:t>
      </w:r>
      <w:r w:rsidRPr="004641EF">
        <w:rPr>
          <w:color w:val="FF0000"/>
          <w:szCs w:val="24"/>
        </w:rPr>
        <w:t>This is he of whom it is written,</w:t>
      </w:r>
      <w:r w:rsidRPr="004641EF">
        <w:rPr>
          <w:szCs w:val="24"/>
        </w:rPr>
        <w:t xml:space="preserve"> </w:t>
      </w:r>
    </w:p>
    <w:p w:rsidR="004641EF" w:rsidRPr="004641EF" w:rsidRDefault="004641EF" w:rsidP="004641EF">
      <w:pPr>
        <w:tabs>
          <w:tab w:val="right" w:pos="200"/>
          <w:tab w:val="left" w:pos="400"/>
        </w:tabs>
        <w:spacing w:after="0"/>
        <w:ind w:left="960" w:hanging="960"/>
        <w:rPr>
          <w:szCs w:val="24"/>
        </w:rPr>
      </w:pPr>
      <w:r w:rsidRPr="004641EF">
        <w:rPr>
          <w:szCs w:val="24"/>
        </w:rPr>
        <w:tab/>
      </w:r>
      <w:r w:rsidRPr="004641EF">
        <w:rPr>
          <w:szCs w:val="24"/>
        </w:rPr>
        <w:tab/>
      </w:r>
      <w:proofErr w:type="gramStart"/>
      <w:r w:rsidRPr="004641EF">
        <w:rPr>
          <w:color w:val="FF0000"/>
          <w:szCs w:val="24"/>
        </w:rPr>
        <w:t>“ ‘</w:t>
      </w:r>
      <w:proofErr w:type="gramEnd"/>
      <w:r w:rsidRPr="004641EF">
        <w:rPr>
          <w:color w:val="FF0000"/>
          <w:szCs w:val="24"/>
        </w:rPr>
        <w:t xml:space="preserve">Behold, I send my messenger before your face, </w:t>
      </w:r>
    </w:p>
    <w:p w:rsidR="004641EF" w:rsidRPr="004641EF" w:rsidRDefault="004641EF" w:rsidP="004641EF">
      <w:pPr>
        <w:spacing w:after="0"/>
        <w:ind w:left="960" w:hanging="320"/>
        <w:rPr>
          <w:szCs w:val="24"/>
        </w:rPr>
      </w:pPr>
      <w:r w:rsidRPr="004641EF">
        <w:rPr>
          <w:color w:val="FF0000"/>
          <w:szCs w:val="24"/>
        </w:rPr>
        <w:t xml:space="preserve">who will prepare your way before </w:t>
      </w:r>
      <w:proofErr w:type="gramStart"/>
      <w:r w:rsidRPr="004641EF">
        <w:rPr>
          <w:color w:val="FF0000"/>
          <w:szCs w:val="24"/>
        </w:rPr>
        <w:t>you.’</w:t>
      </w:r>
      <w:proofErr w:type="gramEnd"/>
      <w:r w:rsidRPr="004641EF">
        <w:rPr>
          <w:szCs w:val="24"/>
        </w:rPr>
        <w:t xml:space="preserve"> </w:t>
      </w:r>
    </w:p>
    <w:p w:rsidR="004641EF" w:rsidRPr="004641EF" w:rsidRDefault="004641EF" w:rsidP="004641EF">
      <w:pPr>
        <w:spacing w:after="0"/>
        <w:rPr>
          <w:szCs w:val="24"/>
        </w:rPr>
      </w:pPr>
      <w:r w:rsidRPr="004641EF">
        <w:rPr>
          <w:rFonts w:ascii="Arial" w:hAnsi="Arial" w:cs="Arial"/>
          <w:b/>
          <w:bCs/>
          <w:szCs w:val="24"/>
          <w:vertAlign w:val="superscript"/>
        </w:rPr>
        <w:t>28 </w:t>
      </w:r>
      <w:r w:rsidRPr="004641EF">
        <w:rPr>
          <w:color w:val="FF0000"/>
          <w:szCs w:val="24"/>
        </w:rPr>
        <w:t>I tell you, among those born of women none is greater than John. Yet the one who is least in the kingdom of God is greater than he.”</w:t>
      </w:r>
      <w:r w:rsidRPr="004641EF">
        <w:rPr>
          <w:szCs w:val="24"/>
        </w:rPr>
        <w:t xml:space="preserve"> </w:t>
      </w:r>
      <w:r w:rsidRPr="004641EF">
        <w:rPr>
          <w:rFonts w:ascii="Arial" w:hAnsi="Arial" w:cs="Arial"/>
          <w:b/>
          <w:bCs/>
          <w:szCs w:val="24"/>
          <w:vertAlign w:val="superscript"/>
        </w:rPr>
        <w:t>29 </w:t>
      </w:r>
      <w:r w:rsidRPr="004641EF">
        <w:rPr>
          <w:szCs w:val="24"/>
        </w:rPr>
        <w:t xml:space="preserve">(When all the people heard this, and the tax collectors too, they </w:t>
      </w:r>
      <w:r w:rsidRPr="004641EF">
        <w:rPr>
          <w:szCs w:val="24"/>
        </w:rPr>
        <w:lastRenderedPageBreak/>
        <w:t xml:space="preserve">declared God just, having been baptized with the baptism of John, </w:t>
      </w:r>
      <w:r w:rsidRPr="004641EF">
        <w:rPr>
          <w:rFonts w:ascii="Arial" w:hAnsi="Arial" w:cs="Arial"/>
          <w:b/>
          <w:bCs/>
          <w:szCs w:val="24"/>
          <w:vertAlign w:val="superscript"/>
        </w:rPr>
        <w:t>30 </w:t>
      </w:r>
      <w:r w:rsidRPr="004641EF">
        <w:rPr>
          <w:szCs w:val="24"/>
        </w:rPr>
        <w:t xml:space="preserve">but the Pharisees and the lawyers rejected the purpose of God for themselves, not having been baptized by him.) </w:t>
      </w:r>
    </w:p>
    <w:p w:rsidR="004641EF" w:rsidRPr="004641EF" w:rsidRDefault="004641EF" w:rsidP="004641EF">
      <w:pPr>
        <w:spacing w:after="0"/>
        <w:ind w:firstLine="240"/>
        <w:rPr>
          <w:szCs w:val="24"/>
        </w:rPr>
      </w:pPr>
      <w:r w:rsidRPr="004641EF">
        <w:rPr>
          <w:rFonts w:ascii="Arial" w:hAnsi="Arial" w:cs="Arial"/>
          <w:b/>
          <w:bCs/>
          <w:szCs w:val="24"/>
          <w:vertAlign w:val="superscript"/>
        </w:rPr>
        <w:t>31 </w:t>
      </w:r>
      <w:r w:rsidRPr="004641EF">
        <w:rPr>
          <w:color w:val="FF0000"/>
          <w:szCs w:val="24"/>
        </w:rPr>
        <w:t>“To what then shall I compare the people of this generation, and what are they like?</w:t>
      </w:r>
      <w:r w:rsidRPr="004641EF">
        <w:rPr>
          <w:szCs w:val="24"/>
        </w:rPr>
        <w:t xml:space="preserve"> </w:t>
      </w:r>
      <w:r w:rsidRPr="004641EF">
        <w:rPr>
          <w:rFonts w:ascii="Arial" w:hAnsi="Arial" w:cs="Arial"/>
          <w:b/>
          <w:bCs/>
          <w:szCs w:val="24"/>
          <w:vertAlign w:val="superscript"/>
        </w:rPr>
        <w:t>32 </w:t>
      </w:r>
      <w:r w:rsidRPr="004641EF">
        <w:rPr>
          <w:color w:val="FF0000"/>
          <w:szCs w:val="24"/>
        </w:rPr>
        <w:t>They are like children sitting in the marketplace and calling to one another,</w:t>
      </w:r>
      <w:r w:rsidRPr="004641EF">
        <w:rPr>
          <w:szCs w:val="24"/>
        </w:rPr>
        <w:t xml:space="preserve"> </w:t>
      </w:r>
    </w:p>
    <w:p w:rsidR="004641EF" w:rsidRPr="004641EF" w:rsidRDefault="004641EF" w:rsidP="004641EF">
      <w:pPr>
        <w:tabs>
          <w:tab w:val="right" w:pos="200"/>
          <w:tab w:val="left" w:pos="400"/>
        </w:tabs>
        <w:spacing w:after="0"/>
        <w:ind w:left="960" w:hanging="960"/>
        <w:rPr>
          <w:szCs w:val="24"/>
        </w:rPr>
      </w:pPr>
      <w:r w:rsidRPr="004641EF">
        <w:rPr>
          <w:szCs w:val="24"/>
        </w:rPr>
        <w:tab/>
      </w:r>
      <w:r w:rsidRPr="004641EF">
        <w:rPr>
          <w:szCs w:val="24"/>
        </w:rPr>
        <w:tab/>
      </w:r>
      <w:proofErr w:type="gramStart"/>
      <w:r w:rsidRPr="004641EF">
        <w:rPr>
          <w:color w:val="FF0000"/>
          <w:szCs w:val="24"/>
        </w:rPr>
        <w:t>“ ‘</w:t>
      </w:r>
      <w:proofErr w:type="gramEnd"/>
      <w:r w:rsidRPr="004641EF">
        <w:rPr>
          <w:color w:val="FF0000"/>
          <w:szCs w:val="24"/>
        </w:rPr>
        <w:t xml:space="preserve">We played the flute for you, and you did not dance; </w:t>
      </w:r>
    </w:p>
    <w:p w:rsidR="004641EF" w:rsidRPr="004641EF" w:rsidRDefault="004641EF" w:rsidP="004641EF">
      <w:pPr>
        <w:spacing w:after="0"/>
        <w:ind w:left="960" w:hanging="320"/>
        <w:rPr>
          <w:szCs w:val="24"/>
        </w:rPr>
      </w:pPr>
      <w:r w:rsidRPr="004641EF">
        <w:rPr>
          <w:color w:val="FF0000"/>
          <w:szCs w:val="24"/>
        </w:rPr>
        <w:t>we sang a dirge, and you did not weep.’</w:t>
      </w:r>
      <w:r w:rsidRPr="004641EF">
        <w:rPr>
          <w:szCs w:val="24"/>
        </w:rPr>
        <w:t xml:space="preserve"> </w:t>
      </w:r>
    </w:p>
    <w:p w:rsidR="004641EF" w:rsidRPr="004641EF" w:rsidRDefault="004641EF" w:rsidP="004641EF">
      <w:pPr>
        <w:spacing w:after="0"/>
        <w:rPr>
          <w:szCs w:val="24"/>
        </w:rPr>
      </w:pPr>
      <w:r w:rsidRPr="004641EF">
        <w:rPr>
          <w:rFonts w:ascii="Arial" w:hAnsi="Arial" w:cs="Arial"/>
          <w:b/>
          <w:bCs/>
          <w:szCs w:val="24"/>
          <w:vertAlign w:val="superscript"/>
        </w:rPr>
        <w:t>33 </w:t>
      </w:r>
      <w:r w:rsidRPr="004641EF">
        <w:rPr>
          <w:color w:val="FF0000"/>
          <w:szCs w:val="24"/>
        </w:rPr>
        <w:t>For John the Baptist has come eating no bread and drinking no wine, and you say, ‘He has a demon.’</w:t>
      </w:r>
      <w:r w:rsidRPr="004641EF">
        <w:rPr>
          <w:szCs w:val="24"/>
        </w:rPr>
        <w:t xml:space="preserve"> </w:t>
      </w:r>
      <w:r w:rsidRPr="004641EF">
        <w:rPr>
          <w:rFonts w:ascii="Arial" w:hAnsi="Arial" w:cs="Arial"/>
          <w:b/>
          <w:bCs/>
          <w:szCs w:val="24"/>
          <w:vertAlign w:val="superscript"/>
        </w:rPr>
        <w:t>34 </w:t>
      </w:r>
      <w:r w:rsidRPr="004641EF">
        <w:rPr>
          <w:color w:val="FF0000"/>
          <w:szCs w:val="24"/>
        </w:rPr>
        <w:t>The Son of Man has come eating and drinking, and you say, ‘Look at him! A glutton and a drunkard, a friend of tax collectors and sinners!’</w:t>
      </w:r>
      <w:r w:rsidRPr="004641EF">
        <w:rPr>
          <w:szCs w:val="24"/>
        </w:rPr>
        <w:t xml:space="preserve"> </w:t>
      </w:r>
      <w:r w:rsidRPr="004641EF">
        <w:rPr>
          <w:rFonts w:ascii="Arial" w:hAnsi="Arial" w:cs="Arial"/>
          <w:b/>
          <w:bCs/>
          <w:szCs w:val="24"/>
          <w:vertAlign w:val="superscript"/>
        </w:rPr>
        <w:t>35 </w:t>
      </w:r>
      <w:r w:rsidRPr="004641EF">
        <w:rPr>
          <w:color w:val="FF0000"/>
          <w:szCs w:val="24"/>
        </w:rPr>
        <w:t>Yet wisdom is justified by all her children.”</w:t>
      </w:r>
      <w:r w:rsidRPr="004641EF">
        <w:rPr>
          <w:szCs w:val="24"/>
        </w:rPr>
        <w:t xml:space="preserve"> </w:t>
      </w:r>
    </w:p>
    <w:p w:rsidR="004641EF" w:rsidRPr="004641EF" w:rsidRDefault="004641EF" w:rsidP="004641EF">
      <w:pPr>
        <w:spacing w:before="240"/>
        <w:rPr>
          <w:rFonts w:ascii="Arial" w:hAnsi="Arial" w:cs="Arial"/>
          <w:b/>
          <w:bCs/>
          <w:sz w:val="20"/>
        </w:rPr>
      </w:pPr>
      <w:r w:rsidRPr="004641EF">
        <w:rPr>
          <w:rFonts w:ascii="Arial" w:hAnsi="Arial" w:cs="Arial"/>
          <w:b/>
          <w:bCs/>
          <w:sz w:val="20"/>
        </w:rPr>
        <w:t xml:space="preserve">A Sinful Woman Forgiven </w:t>
      </w:r>
    </w:p>
    <w:p w:rsidR="004641EF" w:rsidRPr="004641EF" w:rsidRDefault="004641EF" w:rsidP="004641EF">
      <w:pPr>
        <w:spacing w:after="0"/>
        <w:ind w:firstLine="240"/>
        <w:rPr>
          <w:rFonts w:ascii="Calibri" w:hAnsi="Calibri" w:cs="Calibri"/>
          <w:szCs w:val="24"/>
        </w:rPr>
      </w:pPr>
      <w:r w:rsidRPr="004641EF">
        <w:rPr>
          <w:rFonts w:ascii="Arial" w:hAnsi="Arial" w:cs="Arial"/>
          <w:b/>
          <w:bCs/>
          <w:szCs w:val="24"/>
          <w:vertAlign w:val="superscript"/>
        </w:rPr>
        <w:t>36 </w:t>
      </w:r>
      <w:r w:rsidRPr="004641EF">
        <w:rPr>
          <w:szCs w:val="24"/>
        </w:rPr>
        <w:t xml:space="preserve">One of the Pharisees asked him to eat with him, and he went into the Pharisee’s house and reclined at table. </w:t>
      </w:r>
      <w:r w:rsidRPr="004641EF">
        <w:rPr>
          <w:rFonts w:ascii="Arial" w:hAnsi="Arial" w:cs="Arial"/>
          <w:b/>
          <w:bCs/>
          <w:szCs w:val="24"/>
          <w:vertAlign w:val="superscript"/>
        </w:rPr>
        <w:t>37 </w:t>
      </w:r>
      <w:r w:rsidRPr="004641EF">
        <w:rPr>
          <w:szCs w:val="24"/>
        </w:rPr>
        <w:t xml:space="preserve">And behold, a woman of the city, who was a sinner, when she learned that he was reclining at table in the Pharisee’s house, brought an alabaster flask of ointment, </w:t>
      </w:r>
      <w:r w:rsidRPr="004641EF">
        <w:rPr>
          <w:rFonts w:ascii="Arial" w:hAnsi="Arial" w:cs="Arial"/>
          <w:b/>
          <w:bCs/>
          <w:szCs w:val="24"/>
          <w:vertAlign w:val="superscript"/>
        </w:rPr>
        <w:t>38 </w:t>
      </w:r>
      <w:r w:rsidRPr="004641EF">
        <w:rPr>
          <w:szCs w:val="24"/>
        </w:rPr>
        <w:t xml:space="preserve">and standing behind him at his feet, weeping, she began to wet his feet with her tears and wiped them with the hair of her head and kissed his feet and anointed them with the ointment. </w:t>
      </w:r>
      <w:r w:rsidRPr="004641EF">
        <w:rPr>
          <w:rFonts w:ascii="Arial" w:hAnsi="Arial" w:cs="Arial"/>
          <w:b/>
          <w:bCs/>
          <w:szCs w:val="24"/>
          <w:vertAlign w:val="superscript"/>
        </w:rPr>
        <w:t>39 </w:t>
      </w:r>
      <w:r w:rsidRPr="004641EF">
        <w:rPr>
          <w:szCs w:val="24"/>
        </w:rPr>
        <w:t xml:space="preserve">Now when the Pharisee who had invited him saw this, he said to himself, “If this man were a prophet, he would have known who and what sort of woman this is who is touching him, for she is a sinner.” </w:t>
      </w:r>
      <w:r w:rsidRPr="004641EF">
        <w:rPr>
          <w:rFonts w:ascii="Arial" w:hAnsi="Arial" w:cs="Arial"/>
          <w:b/>
          <w:bCs/>
          <w:szCs w:val="24"/>
          <w:vertAlign w:val="superscript"/>
        </w:rPr>
        <w:t>40 </w:t>
      </w:r>
      <w:r w:rsidRPr="004641EF">
        <w:rPr>
          <w:szCs w:val="24"/>
        </w:rPr>
        <w:t xml:space="preserve">And Jesus answering said to him, </w:t>
      </w:r>
      <w:r w:rsidRPr="004641EF">
        <w:rPr>
          <w:color w:val="FF0000"/>
          <w:szCs w:val="24"/>
        </w:rPr>
        <w:t>“Simon, I have something to say to you.”</w:t>
      </w:r>
      <w:r w:rsidRPr="004641EF">
        <w:rPr>
          <w:szCs w:val="24"/>
        </w:rPr>
        <w:t xml:space="preserve"> And he answered, “Say it, Teacher.” </w:t>
      </w:r>
    </w:p>
    <w:p w:rsidR="004641EF" w:rsidRPr="004641EF" w:rsidRDefault="004641EF" w:rsidP="004641EF">
      <w:pPr>
        <w:spacing w:after="0"/>
        <w:ind w:firstLine="240"/>
        <w:rPr>
          <w:szCs w:val="24"/>
        </w:rPr>
      </w:pPr>
      <w:r w:rsidRPr="004641EF">
        <w:rPr>
          <w:rFonts w:ascii="Arial" w:hAnsi="Arial" w:cs="Arial"/>
          <w:b/>
          <w:bCs/>
          <w:szCs w:val="24"/>
          <w:vertAlign w:val="superscript"/>
        </w:rPr>
        <w:t>41 </w:t>
      </w:r>
      <w:r w:rsidRPr="004641EF">
        <w:rPr>
          <w:color w:val="FF0000"/>
          <w:szCs w:val="24"/>
        </w:rPr>
        <w:t>“A certain moneylender had two debtors. One owed five hundred denarii, and the other fifty.</w:t>
      </w:r>
      <w:r w:rsidRPr="004641EF">
        <w:rPr>
          <w:szCs w:val="24"/>
        </w:rPr>
        <w:t xml:space="preserve"> </w:t>
      </w:r>
      <w:r w:rsidRPr="004641EF">
        <w:rPr>
          <w:rFonts w:ascii="Arial" w:hAnsi="Arial" w:cs="Arial"/>
          <w:b/>
          <w:bCs/>
          <w:szCs w:val="24"/>
          <w:vertAlign w:val="superscript"/>
        </w:rPr>
        <w:t>42 </w:t>
      </w:r>
      <w:r w:rsidRPr="004641EF">
        <w:rPr>
          <w:color w:val="FF0000"/>
          <w:szCs w:val="24"/>
        </w:rPr>
        <w:t>When they could not pay, he cancelled the debt of both. Now which of them will love him more?”</w:t>
      </w:r>
      <w:r w:rsidRPr="004641EF">
        <w:rPr>
          <w:szCs w:val="24"/>
        </w:rPr>
        <w:t xml:space="preserve"> </w:t>
      </w:r>
      <w:r w:rsidRPr="004641EF">
        <w:rPr>
          <w:rFonts w:ascii="Arial" w:hAnsi="Arial" w:cs="Arial"/>
          <w:b/>
          <w:bCs/>
          <w:szCs w:val="24"/>
          <w:vertAlign w:val="superscript"/>
        </w:rPr>
        <w:t>43 </w:t>
      </w:r>
      <w:r w:rsidRPr="004641EF">
        <w:rPr>
          <w:szCs w:val="24"/>
        </w:rPr>
        <w:t xml:space="preserve">Simon answered, “The one, I suppose, for whom he cancelled the larger debt.” And he said to him, </w:t>
      </w:r>
      <w:r w:rsidRPr="004641EF">
        <w:rPr>
          <w:color w:val="FF0000"/>
          <w:szCs w:val="24"/>
        </w:rPr>
        <w:t>“You have judged rightly.”</w:t>
      </w:r>
      <w:r w:rsidRPr="004641EF">
        <w:rPr>
          <w:szCs w:val="24"/>
        </w:rPr>
        <w:t xml:space="preserve"> </w:t>
      </w:r>
      <w:r w:rsidRPr="004641EF">
        <w:rPr>
          <w:rFonts w:ascii="Arial" w:hAnsi="Arial" w:cs="Arial"/>
          <w:b/>
          <w:bCs/>
          <w:szCs w:val="24"/>
          <w:vertAlign w:val="superscript"/>
        </w:rPr>
        <w:t>44 </w:t>
      </w:r>
      <w:r w:rsidRPr="004641EF">
        <w:rPr>
          <w:szCs w:val="24"/>
        </w:rPr>
        <w:t xml:space="preserve">Then turning toward the woman he said to Simon, </w:t>
      </w:r>
      <w:r w:rsidRPr="004641EF">
        <w:rPr>
          <w:color w:val="FF0000"/>
          <w:szCs w:val="24"/>
        </w:rPr>
        <w:t>“Do you see this woman? I entered your house; you gave me no water for my feet, but she has wet my feet with her tears and wiped them with her hair.</w:t>
      </w:r>
      <w:r w:rsidRPr="004641EF">
        <w:rPr>
          <w:szCs w:val="24"/>
        </w:rPr>
        <w:t xml:space="preserve"> </w:t>
      </w:r>
      <w:r w:rsidRPr="004641EF">
        <w:rPr>
          <w:rFonts w:ascii="Arial" w:hAnsi="Arial" w:cs="Arial"/>
          <w:b/>
          <w:bCs/>
          <w:szCs w:val="24"/>
          <w:vertAlign w:val="superscript"/>
        </w:rPr>
        <w:t>45 </w:t>
      </w:r>
      <w:r w:rsidRPr="004641EF">
        <w:rPr>
          <w:color w:val="FF0000"/>
          <w:szCs w:val="24"/>
        </w:rPr>
        <w:t>You gave me no kiss, but from the time I came in she has not ceased to kiss my feet.</w:t>
      </w:r>
      <w:r w:rsidRPr="004641EF">
        <w:rPr>
          <w:szCs w:val="24"/>
        </w:rPr>
        <w:t xml:space="preserve"> </w:t>
      </w:r>
      <w:r w:rsidRPr="004641EF">
        <w:rPr>
          <w:rFonts w:ascii="Arial" w:hAnsi="Arial" w:cs="Arial"/>
          <w:b/>
          <w:bCs/>
          <w:szCs w:val="24"/>
          <w:vertAlign w:val="superscript"/>
        </w:rPr>
        <w:t>46 </w:t>
      </w:r>
      <w:r w:rsidRPr="004641EF">
        <w:rPr>
          <w:color w:val="FF0000"/>
          <w:szCs w:val="24"/>
        </w:rPr>
        <w:t>You did not anoint my head with oil, but she has anointed my feet with ointment.</w:t>
      </w:r>
      <w:r w:rsidRPr="004641EF">
        <w:rPr>
          <w:szCs w:val="24"/>
        </w:rPr>
        <w:t xml:space="preserve"> </w:t>
      </w:r>
      <w:r w:rsidRPr="004641EF">
        <w:rPr>
          <w:rFonts w:ascii="Arial" w:hAnsi="Arial" w:cs="Arial"/>
          <w:b/>
          <w:bCs/>
          <w:szCs w:val="24"/>
          <w:vertAlign w:val="superscript"/>
        </w:rPr>
        <w:t>47 </w:t>
      </w:r>
      <w:r w:rsidRPr="004641EF">
        <w:rPr>
          <w:color w:val="FF0000"/>
          <w:szCs w:val="24"/>
        </w:rPr>
        <w:t>Therefore I tell you, her sins, which are many, are forgiven—for she loved much. But he who is forgiven little, loves little.”</w:t>
      </w:r>
      <w:r w:rsidRPr="004641EF">
        <w:rPr>
          <w:szCs w:val="24"/>
        </w:rPr>
        <w:t xml:space="preserve"> </w:t>
      </w:r>
      <w:r w:rsidRPr="004641EF">
        <w:rPr>
          <w:rFonts w:ascii="Arial" w:hAnsi="Arial" w:cs="Arial"/>
          <w:b/>
          <w:bCs/>
          <w:szCs w:val="24"/>
          <w:vertAlign w:val="superscript"/>
        </w:rPr>
        <w:t>48 </w:t>
      </w:r>
      <w:r w:rsidRPr="004641EF">
        <w:rPr>
          <w:szCs w:val="24"/>
        </w:rPr>
        <w:t xml:space="preserve">And he said to her, </w:t>
      </w:r>
      <w:r w:rsidRPr="004641EF">
        <w:rPr>
          <w:color w:val="FF0000"/>
          <w:szCs w:val="24"/>
        </w:rPr>
        <w:t>“Your sins are forgiven.”</w:t>
      </w:r>
      <w:r w:rsidRPr="004641EF">
        <w:rPr>
          <w:szCs w:val="24"/>
        </w:rPr>
        <w:t xml:space="preserve"> </w:t>
      </w:r>
      <w:r w:rsidRPr="004641EF">
        <w:rPr>
          <w:rFonts w:ascii="Arial" w:hAnsi="Arial" w:cs="Arial"/>
          <w:b/>
          <w:bCs/>
          <w:szCs w:val="24"/>
          <w:vertAlign w:val="superscript"/>
        </w:rPr>
        <w:t>49 </w:t>
      </w:r>
      <w:r w:rsidRPr="004641EF">
        <w:rPr>
          <w:szCs w:val="24"/>
        </w:rPr>
        <w:t xml:space="preserve">Then those who were at table with him began to say among themselves, “Who is this, who even forgives sins?” </w:t>
      </w:r>
      <w:r w:rsidRPr="004641EF">
        <w:rPr>
          <w:rFonts w:ascii="Arial" w:hAnsi="Arial" w:cs="Arial"/>
          <w:b/>
          <w:bCs/>
          <w:szCs w:val="24"/>
          <w:vertAlign w:val="superscript"/>
        </w:rPr>
        <w:t>50 </w:t>
      </w:r>
      <w:r w:rsidRPr="004641EF">
        <w:rPr>
          <w:szCs w:val="24"/>
        </w:rPr>
        <w:t xml:space="preserve">And he said to the woman, </w:t>
      </w:r>
      <w:r w:rsidRPr="004641EF">
        <w:rPr>
          <w:color w:val="FF0000"/>
          <w:szCs w:val="24"/>
        </w:rPr>
        <w:t>“Your faith has saved you; go in peace.”</w:t>
      </w:r>
      <w:r w:rsidRPr="004641EF">
        <w:rPr>
          <w:szCs w:val="24"/>
        </w:rPr>
        <w:t xml:space="preserve"> </w:t>
      </w:r>
    </w:p>
    <w:p w:rsidR="00AC3957" w:rsidRDefault="00AC3957">
      <w:pPr>
        <w:rPr>
          <w:sz w:val="20"/>
        </w:rPr>
      </w:pPr>
    </w:p>
    <w:sectPr w:rsidR="00AC3957"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70F"/>
    <w:multiLevelType w:val="hybridMultilevel"/>
    <w:tmpl w:val="720802EC"/>
    <w:lvl w:ilvl="0" w:tplc="37BC8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30AD0"/>
    <w:multiLevelType w:val="hybridMultilevel"/>
    <w:tmpl w:val="8AAC7076"/>
    <w:lvl w:ilvl="0" w:tplc="94BE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DD76B7"/>
    <w:multiLevelType w:val="hybridMultilevel"/>
    <w:tmpl w:val="BEC8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0"/>
  </w:num>
  <w:num w:numId="4">
    <w:abstractNumId w:val="22"/>
  </w:num>
  <w:num w:numId="5">
    <w:abstractNumId w:val="13"/>
  </w:num>
  <w:num w:numId="6">
    <w:abstractNumId w:val="18"/>
  </w:num>
  <w:num w:numId="7">
    <w:abstractNumId w:val="4"/>
  </w:num>
  <w:num w:numId="8">
    <w:abstractNumId w:val="19"/>
  </w:num>
  <w:num w:numId="9">
    <w:abstractNumId w:val="7"/>
  </w:num>
  <w:num w:numId="10">
    <w:abstractNumId w:val="1"/>
  </w:num>
  <w:num w:numId="11">
    <w:abstractNumId w:val="8"/>
  </w:num>
  <w:num w:numId="12">
    <w:abstractNumId w:val="12"/>
  </w:num>
  <w:num w:numId="13">
    <w:abstractNumId w:val="9"/>
  </w:num>
  <w:num w:numId="14">
    <w:abstractNumId w:val="15"/>
  </w:num>
  <w:num w:numId="15">
    <w:abstractNumId w:val="11"/>
  </w:num>
  <w:num w:numId="16">
    <w:abstractNumId w:val="16"/>
  </w:num>
  <w:num w:numId="17">
    <w:abstractNumId w:val="23"/>
  </w:num>
  <w:num w:numId="18">
    <w:abstractNumId w:val="14"/>
  </w:num>
  <w:num w:numId="19">
    <w:abstractNumId w:val="3"/>
  </w:num>
  <w:num w:numId="20">
    <w:abstractNumId w:val="5"/>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NqwFACXqSdMtAAAA"/>
  </w:docVars>
  <w:rsids>
    <w:rsidRoot w:val="005B1B14"/>
    <w:rsid w:val="0000113A"/>
    <w:rsid w:val="000016D4"/>
    <w:rsid w:val="00001BDC"/>
    <w:rsid w:val="0000363E"/>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2AA5"/>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38F"/>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3F77"/>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C0E"/>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0F55"/>
    <w:rsid w:val="0030113B"/>
    <w:rsid w:val="003014F0"/>
    <w:rsid w:val="00301B38"/>
    <w:rsid w:val="0030233E"/>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1EF"/>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2C9"/>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277"/>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46C2"/>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325B"/>
    <w:rsid w:val="00644F0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9C6"/>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9B2"/>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7F9"/>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631B"/>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019"/>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46F"/>
    <w:rsid w:val="008D365C"/>
    <w:rsid w:val="008D3B5C"/>
    <w:rsid w:val="008D3EE0"/>
    <w:rsid w:val="008D406E"/>
    <w:rsid w:val="008D4492"/>
    <w:rsid w:val="008D589D"/>
    <w:rsid w:val="008D5D2A"/>
    <w:rsid w:val="008D6393"/>
    <w:rsid w:val="008D64B0"/>
    <w:rsid w:val="008D6CF1"/>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4E1"/>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487C"/>
    <w:rsid w:val="00A6596B"/>
    <w:rsid w:val="00A679AF"/>
    <w:rsid w:val="00A67F9F"/>
    <w:rsid w:val="00A704EA"/>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352"/>
    <w:rsid w:val="00AB057A"/>
    <w:rsid w:val="00AB0683"/>
    <w:rsid w:val="00AB20B2"/>
    <w:rsid w:val="00AB3016"/>
    <w:rsid w:val="00AB30E1"/>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6C1"/>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2256"/>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140"/>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8E3"/>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2F8E"/>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604A"/>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5F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C2"/>
    <w:rPr>
      <w:rFonts w:ascii="Segoe UI" w:hAnsi="Segoe UI" w:cs="Segoe UI"/>
      <w:sz w:val="18"/>
      <w:szCs w:val="18"/>
      <w:lang w:val="en-GB"/>
    </w:rPr>
  </w:style>
  <w:style w:type="table" w:styleId="TableGrid">
    <w:name w:val="Table Grid"/>
    <w:basedOn w:val="TableNormal"/>
    <w:uiPriority w:val="59"/>
    <w:rsid w:val="007A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84731150">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04366165">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41978795">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6F9AF-C5A8-4B75-9FB0-1FDB318D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3</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10</cp:revision>
  <cp:lastPrinted>2017-10-07T01:11:00Z</cp:lastPrinted>
  <dcterms:created xsi:type="dcterms:W3CDTF">2017-10-05T02:34:00Z</dcterms:created>
  <dcterms:modified xsi:type="dcterms:W3CDTF">2017-10-07T01:46:00Z</dcterms:modified>
</cp:coreProperties>
</file>